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E6" w:rsidRPr="00E97626" w:rsidRDefault="0047004D">
      <w:pPr>
        <w:spacing w:line="503" w:lineRule="exact"/>
        <w:ind w:left="933"/>
        <w:rPr>
          <w:rFonts w:ascii="Times New Roman" w:eastAsia="標楷體" w:hAnsi="Times New Roman" w:cs="Times New Roman"/>
          <w:color w:val="000000" w:themeColor="text1"/>
          <w:sz w:val="32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sz w:val="32"/>
          <w:lang w:eastAsia="zh-TW"/>
        </w:rPr>
        <w:t>國立高雄大學校務會議法規及程序委員會組織及議事規則</w:t>
      </w:r>
    </w:p>
    <w:p w:rsidR="00D45AE6" w:rsidRPr="00E97626" w:rsidRDefault="0047004D">
      <w:pPr>
        <w:spacing w:before="19" w:line="315" w:lineRule="exact"/>
        <w:ind w:left="112"/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90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年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 4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月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 24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日本校第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 2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次校務會議通過</w:t>
      </w:r>
    </w:p>
    <w:p w:rsidR="00D45AE6" w:rsidRPr="00E97626" w:rsidRDefault="0047004D">
      <w:pPr>
        <w:pStyle w:val="a4"/>
        <w:numPr>
          <w:ilvl w:val="0"/>
          <w:numId w:val="2"/>
        </w:numPr>
        <w:tabs>
          <w:tab w:val="left" w:pos="363"/>
        </w:tabs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年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6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月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 27</w:t>
      </w:r>
      <w:r w:rsidRPr="00E97626">
        <w:rPr>
          <w:rFonts w:ascii="Times New Roman" w:eastAsia="標楷體" w:hAnsi="Times New Roman" w:cs="Times New Roman"/>
          <w:color w:val="000000" w:themeColor="text1"/>
          <w:spacing w:val="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日本校第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 3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次校務會議修正通過</w:t>
      </w:r>
    </w:p>
    <w:p w:rsidR="00D45AE6" w:rsidRPr="00E97626" w:rsidRDefault="0047004D">
      <w:pPr>
        <w:pStyle w:val="a4"/>
        <w:numPr>
          <w:ilvl w:val="0"/>
          <w:numId w:val="2"/>
        </w:numPr>
        <w:tabs>
          <w:tab w:val="left" w:pos="363"/>
        </w:tabs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年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1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月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 8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日本校第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4</w:t>
      </w:r>
      <w:r w:rsidRPr="00E97626">
        <w:rPr>
          <w:rFonts w:ascii="Times New Roman" w:eastAsia="標楷體" w:hAnsi="Times New Roman" w:cs="Times New Roman"/>
          <w:color w:val="000000" w:themeColor="text1"/>
          <w:spacing w:val="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次校務會議修正通過</w:t>
      </w:r>
    </w:p>
    <w:p w:rsidR="00D45AE6" w:rsidRPr="00E97626" w:rsidRDefault="0047004D">
      <w:pPr>
        <w:spacing w:line="260" w:lineRule="exact"/>
        <w:ind w:left="112"/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95</w:t>
      </w:r>
      <w:r w:rsidRPr="00E97626">
        <w:rPr>
          <w:rFonts w:ascii="Times New Roman" w:eastAsia="標楷體" w:hAnsi="Times New Roman" w:cs="Times New Roman"/>
          <w:color w:val="000000" w:themeColor="text1"/>
          <w:spacing w:val="-3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年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6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月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16 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日本校第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13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次校務會議修正通過</w:t>
      </w:r>
    </w:p>
    <w:p w:rsidR="00D45AE6" w:rsidRPr="00E97626" w:rsidRDefault="0047004D">
      <w:pPr>
        <w:spacing w:line="259" w:lineRule="exact"/>
        <w:ind w:left="112"/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97</w:t>
      </w:r>
      <w:r w:rsidRPr="00E97626">
        <w:rPr>
          <w:rFonts w:ascii="Times New Roman" w:eastAsia="標楷體" w:hAnsi="Times New Roman" w:cs="Times New Roman"/>
          <w:color w:val="000000" w:themeColor="text1"/>
          <w:spacing w:val="-3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年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6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月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27 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日本校第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17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次校務會議修正通過</w:t>
      </w:r>
    </w:p>
    <w:p w:rsidR="00D45AE6" w:rsidRPr="00E97626" w:rsidRDefault="0047004D">
      <w:pPr>
        <w:pStyle w:val="a4"/>
        <w:numPr>
          <w:ilvl w:val="0"/>
          <w:numId w:val="1"/>
        </w:numPr>
        <w:tabs>
          <w:tab w:val="left" w:pos="464"/>
        </w:tabs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年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6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>月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24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日本校第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23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次校務會議修正通過</w:t>
      </w:r>
    </w:p>
    <w:p w:rsidR="00D45AE6" w:rsidRPr="00E97626" w:rsidRDefault="0047004D">
      <w:pPr>
        <w:pStyle w:val="a4"/>
        <w:numPr>
          <w:ilvl w:val="0"/>
          <w:numId w:val="1"/>
        </w:numPr>
        <w:tabs>
          <w:tab w:val="left" w:pos="464"/>
        </w:tabs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年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6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>月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22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>日本校第</w:t>
      </w:r>
      <w:r w:rsidRPr="00E97626">
        <w:rPr>
          <w:rFonts w:ascii="Times New Roman" w:eastAsia="標楷體" w:hAnsi="Times New Roman" w:cs="Times New Roman"/>
          <w:color w:val="000000" w:themeColor="text1"/>
          <w:spacing w:val="-1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25</w:t>
      </w:r>
      <w:r w:rsidRPr="00E97626">
        <w:rPr>
          <w:rFonts w:ascii="Times New Roman" w:eastAsia="標楷體" w:hAnsi="Times New Roman" w:cs="Times New Roman"/>
          <w:color w:val="000000" w:themeColor="text1"/>
          <w:spacing w:val="-2"/>
          <w:sz w:val="20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次校務會議修正通過</w:t>
      </w:r>
    </w:p>
    <w:p w:rsidR="00D45AE6" w:rsidRPr="00E97626" w:rsidRDefault="0047004D">
      <w:pPr>
        <w:spacing w:line="314" w:lineRule="exact"/>
        <w:ind w:left="112"/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依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 104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年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 4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月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 10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日第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 xml:space="preserve"> 144 </w:t>
      </w:r>
      <w:r w:rsidRPr="00E97626">
        <w:rPr>
          <w:rFonts w:ascii="Times New Roman" w:eastAsia="標楷體" w:hAnsi="Times New Roman" w:cs="Times New Roman"/>
          <w:color w:val="000000" w:themeColor="text1"/>
          <w:sz w:val="20"/>
          <w:lang w:eastAsia="zh-TW"/>
        </w:rPr>
        <w:t>次行政會議決議修正法規格式</w:t>
      </w:r>
    </w:p>
    <w:p w:rsidR="0067602A" w:rsidRDefault="0012506A" w:rsidP="0012506A">
      <w:pPr>
        <w:autoSpaceDE/>
        <w:autoSpaceDN/>
        <w:snapToGrid w:val="0"/>
        <w:spacing w:line="240" w:lineRule="atLeast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36"/>
          <w:lang w:eastAsia="zh-TW"/>
        </w:rPr>
      </w:pP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 xml:space="preserve">  108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年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10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月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4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日第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172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次行政會議修正第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2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、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7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、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8</w:t>
      </w:r>
      <w:r w:rsidRPr="00E97626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條</w:t>
      </w:r>
      <w:r w:rsidR="0067602A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，</w:t>
      </w:r>
      <w:r w:rsidR="0067602A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108</w:t>
      </w:r>
      <w:r w:rsidR="0067602A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年</w:t>
      </w:r>
      <w:r w:rsidR="0067602A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10</w:t>
      </w:r>
      <w:r w:rsidR="0067602A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月</w:t>
      </w:r>
      <w:r w:rsidR="0067602A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18</w:t>
      </w:r>
      <w:r w:rsidR="0067602A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日</w:t>
      </w:r>
      <w:r w:rsidR="0067602A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108</w:t>
      </w:r>
      <w:r w:rsidR="0067602A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學年度第</w:t>
      </w:r>
      <w:r w:rsidR="0067602A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1</w:t>
      </w:r>
      <w:r w:rsidR="0067602A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次臨時校務會議修正</w:t>
      </w:r>
    </w:p>
    <w:p w:rsidR="0012506A" w:rsidRDefault="0067602A" w:rsidP="0012506A">
      <w:pPr>
        <w:autoSpaceDE/>
        <w:autoSpaceDN/>
        <w:snapToGrid w:val="0"/>
        <w:spacing w:line="240" w:lineRule="atLeast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36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第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條</w:t>
      </w:r>
      <w:r w:rsidR="005A6BE4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，</w:t>
      </w:r>
      <w:r w:rsidR="005A6BE4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108</w:t>
      </w:r>
      <w:r w:rsidR="005A6BE4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年</w:t>
      </w:r>
      <w:r w:rsidR="005A6BE4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10</w:t>
      </w:r>
      <w:r w:rsidR="005A6BE4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月</w:t>
      </w:r>
      <w:r w:rsidR="005A6BE4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25</w:t>
      </w:r>
      <w:r w:rsidR="005A6BE4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36"/>
          <w:lang w:eastAsia="zh-TW"/>
        </w:rPr>
        <w:t>日發布</w:t>
      </w:r>
    </w:p>
    <w:p w:rsidR="00995453" w:rsidRPr="00E97626" w:rsidRDefault="00995453" w:rsidP="0012506A">
      <w:pPr>
        <w:autoSpaceDE/>
        <w:autoSpaceDN/>
        <w:snapToGrid w:val="0"/>
        <w:spacing w:line="240" w:lineRule="atLeast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36"/>
          <w:lang w:eastAsia="zh-TW"/>
        </w:rPr>
      </w:pPr>
    </w:p>
    <w:p w:rsidR="00D45AE6" w:rsidRPr="00E97626" w:rsidRDefault="0047004D" w:rsidP="00E343A2">
      <w:pPr>
        <w:pStyle w:val="a3"/>
        <w:tabs>
          <w:tab w:val="left" w:pos="1312"/>
        </w:tabs>
        <w:spacing w:line="440" w:lineRule="exact"/>
        <w:ind w:left="112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第一條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ab/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本規則依國立高雄大學組織規程第十九條規定訂之。</w:t>
      </w:r>
    </w:p>
    <w:p w:rsidR="00374958" w:rsidRPr="00E97626" w:rsidRDefault="00374958" w:rsidP="00E343A2">
      <w:pPr>
        <w:snapToGrid w:val="0"/>
        <w:spacing w:line="440" w:lineRule="exact"/>
        <w:ind w:left="660" w:rightChars="47" w:right="103" w:hangingChars="300" w:hanging="660"/>
        <w:jc w:val="both"/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E97626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 </w:t>
      </w:r>
      <w:r w:rsidR="0047004D" w:rsidRPr="00E97626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第二條</w:t>
      </w:r>
      <w:r w:rsidR="0047004D" w:rsidRPr="00E97626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 </w:t>
      </w:r>
      <w:r w:rsidR="0047004D"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="00A51912" w:rsidRPr="00E97626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    </w:t>
      </w:r>
      <w:r w:rsidR="00A51912" w:rsidRPr="00E97626"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  <w:t>校務會議法規及程序委員會（以下簡稱本會）</w:t>
      </w:r>
      <w:r w:rsidR="00A51912" w:rsidRPr="00E97626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置委員</w:t>
      </w:r>
      <w:r w:rsidR="00A51912" w:rsidRPr="00E97626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十三至</w:t>
      </w:r>
      <w:r w:rsidR="00A51912" w:rsidRPr="00E97626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十五人，由下列人員</w:t>
      </w:r>
      <w:r w:rsidRPr="00E97626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</w:t>
      </w:r>
    </w:p>
    <w:p w:rsidR="00A51912" w:rsidRPr="00E97626" w:rsidRDefault="00374958" w:rsidP="00E343A2">
      <w:pPr>
        <w:snapToGrid w:val="0"/>
        <w:spacing w:line="440" w:lineRule="exact"/>
        <w:ind w:left="720" w:rightChars="47" w:right="103" w:hangingChars="300" w:hanging="720"/>
        <w:jc w:val="both"/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TW"/>
        </w:rPr>
      </w:pPr>
      <w:r w:rsidRPr="00E97626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            </w:t>
      </w:r>
      <w:r w:rsidR="00A51912" w:rsidRPr="00E97626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>組成之：</w:t>
      </w:r>
    </w:p>
    <w:p w:rsidR="00A51912" w:rsidRPr="00E97626" w:rsidRDefault="00A51912" w:rsidP="00E343A2">
      <w:pPr>
        <w:autoSpaceDE/>
        <w:autoSpaceDN/>
        <w:snapToGrid w:val="0"/>
        <w:spacing w:line="440" w:lineRule="exact"/>
        <w:ind w:left="1200" w:rightChars="47" w:right="103" w:hangingChars="500" w:hanging="1200"/>
        <w:jc w:val="both"/>
        <w:rPr>
          <w:rFonts w:ascii="Times New Roman" w:eastAsia="標楷體" w:hAnsi="標楷體" w:cs="Times New Roman"/>
          <w:color w:val="000000" w:themeColor="text1"/>
          <w:sz w:val="24"/>
          <w:szCs w:val="24"/>
          <w:lang w:eastAsia="zh-HK"/>
        </w:rPr>
      </w:pPr>
      <w:r w:rsidRPr="00E97626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                </w:t>
      </w:r>
      <w:r w:rsidR="00374958" w:rsidRPr="00E97626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TW"/>
        </w:rPr>
        <w:t xml:space="preserve">    </w:t>
      </w:r>
      <w:r w:rsidRPr="00E97626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一、當然委員：教務長、學務長、總務長、主任秘書。</w:t>
      </w:r>
    </w:p>
    <w:p w:rsidR="00374958" w:rsidRPr="00E97626" w:rsidRDefault="00A51912" w:rsidP="00E343A2">
      <w:pPr>
        <w:pStyle w:val="a3"/>
        <w:spacing w:line="440" w:lineRule="exact"/>
        <w:ind w:left="820" w:right="111" w:hanging="708"/>
        <w:jc w:val="both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 </w:t>
      </w:r>
      <w:r w:rsidRPr="00E97626">
        <w:rPr>
          <w:rFonts w:ascii="Times New Roman" w:eastAsia="標楷體" w:hAnsi="標楷體" w:cs="Times New Roman"/>
          <w:color w:val="000000" w:themeColor="text1"/>
          <w:lang w:eastAsia="zh-TW"/>
        </w:rPr>
        <w:t xml:space="preserve">   </w:t>
      </w:r>
      <w:r w:rsidRPr="00E9762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        </w:t>
      </w:r>
      <w:r w:rsidRPr="00E97626">
        <w:rPr>
          <w:rFonts w:ascii="Times New Roman" w:eastAsia="標楷體" w:hAnsi="標楷體" w:cs="Times New Roman"/>
          <w:color w:val="000000" w:themeColor="text1"/>
          <w:lang w:eastAsia="zh-TW"/>
        </w:rPr>
        <w:t xml:space="preserve"> </w:t>
      </w:r>
      <w:r w:rsidR="00374958" w:rsidRPr="00E9762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  </w:t>
      </w:r>
      <w:r w:rsidR="007F3A04" w:rsidRPr="00E9762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</w:t>
      </w:r>
      <w:r w:rsidRPr="00E97626">
        <w:rPr>
          <w:rFonts w:ascii="Times New Roman" w:eastAsia="標楷體" w:hAnsi="標楷體" w:cs="Times New Roman" w:hint="eastAsia"/>
          <w:color w:val="000000" w:themeColor="text1"/>
          <w:lang w:eastAsia="zh-HK"/>
        </w:rPr>
        <w:t>二、推選委員：</w:t>
      </w:r>
      <w:r w:rsidRPr="00E97626">
        <w:rPr>
          <w:rFonts w:ascii="Times New Roman" w:eastAsia="標楷體" w:hAnsi="標楷體" w:cs="Times New Roman"/>
          <w:color w:val="000000" w:themeColor="text1"/>
          <w:lang w:eastAsia="zh-TW"/>
        </w:rPr>
        <w:t>由各學院</w:t>
      </w:r>
      <w:r w:rsidRPr="00E97626">
        <w:rPr>
          <w:rFonts w:ascii="Times New Roman" w:eastAsia="標楷體" w:hAnsi="標楷體" w:cs="Times New Roman" w:hint="eastAsia"/>
          <w:color w:val="000000" w:themeColor="text1"/>
          <w:lang w:eastAsia="zh-TW"/>
        </w:rPr>
        <w:t>（含通識教育中心）</w:t>
      </w:r>
      <w:r w:rsidRPr="00E97626">
        <w:rPr>
          <w:rFonts w:ascii="Times New Roman" w:eastAsia="標楷體" w:hAnsi="標楷體" w:cs="Times New Roman"/>
          <w:color w:val="000000" w:themeColor="text1"/>
          <w:lang w:eastAsia="zh-TW"/>
        </w:rPr>
        <w:t>校務會議之教師代表各互選一名，</w:t>
      </w:r>
    </w:p>
    <w:p w:rsidR="00374958" w:rsidRPr="00E97626" w:rsidRDefault="00374958" w:rsidP="00E343A2">
      <w:pPr>
        <w:pStyle w:val="a3"/>
        <w:spacing w:line="440" w:lineRule="exact"/>
        <w:ind w:left="879" w:right="113" w:hanging="709"/>
        <w:jc w:val="both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                         </w:t>
      </w:r>
      <w:r w:rsidR="00A51912" w:rsidRPr="00E97626">
        <w:rPr>
          <w:rFonts w:ascii="Times New Roman" w:eastAsia="標楷體" w:hAnsi="標楷體" w:cs="Times New Roman" w:hint="eastAsia"/>
          <w:color w:val="000000" w:themeColor="text1"/>
          <w:lang w:eastAsia="zh-TW"/>
        </w:rPr>
        <w:t>法學院加推法律背景代表二名；</w:t>
      </w:r>
      <w:r w:rsidR="00A51912" w:rsidRPr="00E97626">
        <w:rPr>
          <w:rFonts w:ascii="Times New Roman" w:eastAsia="標楷體" w:hAnsi="標楷體" w:cs="Times New Roman"/>
          <w:color w:val="000000" w:themeColor="text1"/>
          <w:lang w:eastAsia="zh-TW"/>
        </w:rPr>
        <w:t>校務會議之研究人員、職員、學生代表各互</w:t>
      </w:r>
    </w:p>
    <w:p w:rsidR="00D45AE6" w:rsidRPr="00E97626" w:rsidRDefault="00374958" w:rsidP="00E343A2">
      <w:pPr>
        <w:pStyle w:val="a3"/>
        <w:spacing w:line="440" w:lineRule="exact"/>
        <w:ind w:left="879" w:right="113" w:hanging="709"/>
        <w:jc w:val="both"/>
        <w:rPr>
          <w:rFonts w:ascii="Times New Roman" w:eastAsia="標楷體" w:hAnsi="標楷體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標楷體" w:cs="Times New Roman" w:hint="eastAsia"/>
          <w:color w:val="000000" w:themeColor="text1"/>
          <w:lang w:eastAsia="zh-TW"/>
        </w:rPr>
        <w:t xml:space="preserve">                          </w:t>
      </w:r>
      <w:r w:rsidR="00A51912" w:rsidRPr="00E97626">
        <w:rPr>
          <w:rFonts w:ascii="Times New Roman" w:eastAsia="標楷體" w:hAnsi="標楷體" w:cs="Times New Roman"/>
          <w:color w:val="000000" w:themeColor="text1"/>
          <w:lang w:eastAsia="zh-TW"/>
        </w:rPr>
        <w:t>選一名</w:t>
      </w:r>
      <w:r w:rsidR="00A51912" w:rsidRPr="00E97626">
        <w:rPr>
          <w:rFonts w:ascii="Times New Roman" w:eastAsia="標楷體" w:hAnsi="標楷體" w:cs="Times New Roman" w:hint="eastAsia"/>
          <w:color w:val="000000" w:themeColor="text1"/>
          <w:lang w:eastAsia="zh-TW"/>
        </w:rPr>
        <w:t>。</w:t>
      </w:r>
    </w:p>
    <w:p w:rsidR="00D45AE6" w:rsidRPr="00E97626" w:rsidRDefault="0047004D" w:rsidP="00E343A2">
      <w:pPr>
        <w:pStyle w:val="a3"/>
        <w:tabs>
          <w:tab w:val="left" w:pos="1312"/>
        </w:tabs>
        <w:spacing w:line="440" w:lineRule="exact"/>
        <w:ind w:left="112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第三條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ab/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本會選任委員任期一年，連選得連任一次。</w:t>
      </w:r>
    </w:p>
    <w:p w:rsidR="00D45AE6" w:rsidRPr="00E97626" w:rsidRDefault="0047004D" w:rsidP="00E343A2">
      <w:pPr>
        <w:pStyle w:val="a3"/>
        <w:tabs>
          <w:tab w:val="left" w:pos="1312"/>
        </w:tabs>
        <w:spacing w:line="440" w:lineRule="exact"/>
        <w:ind w:left="112" w:right="227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第四條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ab/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本會置主任委員一人，由主任秘書擔任，負責會議之召集。第五條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ab/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本會職掌如下：</w:t>
      </w:r>
    </w:p>
    <w:p w:rsidR="00D45AE6" w:rsidRPr="00E97626" w:rsidRDefault="0047004D" w:rsidP="00E343A2">
      <w:pPr>
        <w:pStyle w:val="a3"/>
        <w:spacing w:line="440" w:lineRule="exact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一、關於提案手續完備之審查。</w:t>
      </w:r>
    </w:p>
    <w:p w:rsidR="00D45AE6" w:rsidRPr="00E97626" w:rsidRDefault="0047004D" w:rsidP="00E343A2">
      <w:pPr>
        <w:pStyle w:val="a3"/>
        <w:spacing w:line="440" w:lineRule="exact"/>
        <w:ind w:right="371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二、關於議案之補正及相關議案合併之協調。三、關於議案次序及會議程序表之排定。</w:t>
      </w:r>
    </w:p>
    <w:p w:rsidR="00D45AE6" w:rsidRPr="00E97626" w:rsidRDefault="0047004D" w:rsidP="00E343A2">
      <w:pPr>
        <w:pStyle w:val="a3"/>
        <w:spacing w:line="440" w:lineRule="exact"/>
        <w:ind w:right="3951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四、仲裁有關校務會議涉及法規之爭議。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五、受託而為校內選舉程序之監督及公證。六、初審須提校務會議討論之規章。</w:t>
      </w:r>
    </w:p>
    <w:p w:rsidR="00D45AE6" w:rsidRPr="00E97626" w:rsidRDefault="0047004D" w:rsidP="00E343A2">
      <w:pPr>
        <w:pStyle w:val="a3"/>
        <w:spacing w:line="440" w:lineRule="exact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七、其他校務會議交辦事項。</w:t>
      </w:r>
    </w:p>
    <w:p w:rsidR="00D45AE6" w:rsidRPr="00E97626" w:rsidRDefault="0047004D" w:rsidP="00E343A2">
      <w:pPr>
        <w:pStyle w:val="a3"/>
        <w:tabs>
          <w:tab w:val="left" w:pos="1312"/>
        </w:tabs>
        <w:spacing w:line="440" w:lineRule="exact"/>
        <w:ind w:right="4671" w:hanging="120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第六條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ab/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本會排定議案優先次序之原則如下：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一、牽涉時效性之議案。</w:t>
      </w:r>
    </w:p>
    <w:p w:rsidR="00D45AE6" w:rsidRPr="00E97626" w:rsidRDefault="0047004D" w:rsidP="00E343A2">
      <w:pPr>
        <w:pStyle w:val="a3"/>
        <w:spacing w:line="440" w:lineRule="exact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二、收到議案之時間先後。</w:t>
      </w:r>
    </w:p>
    <w:p w:rsidR="00D45AE6" w:rsidRPr="00E97626" w:rsidRDefault="0047004D" w:rsidP="00E343A2">
      <w:pPr>
        <w:pStyle w:val="a3"/>
        <w:spacing w:line="440" w:lineRule="exact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特殊或重要性議案之優先次序由本會討論決定，不受前項之限制。</w:t>
      </w:r>
    </w:p>
    <w:p w:rsidR="00D45AE6" w:rsidRPr="00E97626" w:rsidRDefault="0047004D" w:rsidP="00E343A2">
      <w:pPr>
        <w:pStyle w:val="a3"/>
        <w:tabs>
          <w:tab w:val="left" w:pos="1312"/>
        </w:tabs>
        <w:spacing w:line="440" w:lineRule="exact"/>
        <w:ind w:left="820" w:right="111" w:hanging="708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第七條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ab/>
      </w:r>
      <w:r w:rsidR="00A4708D" w:rsidRPr="00E97626">
        <w:rPr>
          <w:rFonts w:ascii="Calibri" w:eastAsia="標楷體" w:hAnsi="標楷體" w:cs="Times New Roman"/>
          <w:color w:val="000000" w:themeColor="text1"/>
          <w:szCs w:val="22"/>
          <w:lang w:eastAsia="zh-TW"/>
        </w:rPr>
        <w:t>校務會議之提案，除校長交議</w:t>
      </w:r>
      <w:r w:rsidR="00A4708D" w:rsidRPr="00E97626">
        <w:rPr>
          <w:rFonts w:ascii="Calibri" w:eastAsia="標楷體" w:hAnsi="標楷體" w:cs="Times New Roman" w:hint="eastAsia"/>
          <w:color w:val="000000" w:themeColor="text1"/>
          <w:szCs w:val="22"/>
          <w:lang w:eastAsia="zh-TW"/>
        </w:rPr>
        <w:t>、</w:t>
      </w:r>
      <w:r w:rsidR="00A4708D" w:rsidRPr="00E97626">
        <w:rPr>
          <w:rFonts w:ascii="Calibri" w:eastAsia="標楷體" w:hAnsi="標楷體" w:cs="Times New Roman"/>
          <w:color w:val="000000" w:themeColor="text1"/>
          <w:szCs w:val="22"/>
          <w:lang w:eastAsia="zh-TW"/>
        </w:rPr>
        <w:t>各一級行政及學術單位</w:t>
      </w:r>
      <w:r w:rsidR="00A4708D" w:rsidRPr="00E97626">
        <w:rPr>
          <w:rFonts w:ascii="Calibri" w:eastAsia="標楷體" w:hAnsi="標楷體" w:cs="Times New Roman" w:hint="eastAsia"/>
          <w:color w:val="000000" w:themeColor="text1"/>
          <w:szCs w:val="22"/>
          <w:lang w:eastAsia="zh-TW"/>
        </w:rPr>
        <w:t>及校務會議所設各委員會或專案小組</w:t>
      </w:r>
      <w:r w:rsidR="00A4708D" w:rsidRPr="00E97626">
        <w:rPr>
          <w:rFonts w:ascii="Calibri" w:eastAsia="標楷體" w:hAnsi="標楷體" w:cs="Times New Roman"/>
          <w:color w:val="000000" w:themeColor="text1"/>
          <w:szCs w:val="22"/>
          <w:lang w:eastAsia="zh-TW"/>
        </w:rPr>
        <w:t>提議者外，須有應出席人員二十分之一以上之連署，始得請求列入議程。</w:t>
      </w:r>
    </w:p>
    <w:p w:rsidR="00D45AE6" w:rsidRPr="00E97626" w:rsidRDefault="0047004D" w:rsidP="00E343A2">
      <w:pPr>
        <w:pStyle w:val="a3"/>
        <w:spacing w:line="440" w:lineRule="exact"/>
        <w:ind w:left="820" w:right="111" w:hanging="708"/>
        <w:jc w:val="both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第八條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  </w:t>
      </w:r>
      <w:r w:rsidRPr="00E97626"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 xml:space="preserve"> 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 xml:space="preserve"> </w:t>
      </w:r>
      <w:r w:rsidR="00A4708D" w:rsidRPr="00E97626">
        <w:rPr>
          <w:rFonts w:ascii="Times New Roman" w:eastAsia="標楷體" w:hAnsi="標楷體" w:cs="Times New Roman" w:hint="eastAsia"/>
          <w:color w:val="000000" w:themeColor="text1"/>
          <w:lang w:eastAsia="zh-HK"/>
        </w:rPr>
        <w:t>前條所列之提案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，於行政程序完成後即可送件；校務會議連署提案，於每次校務會議代表選出後即可連署送件。提案送件均受每次校務會議截止收件期限之限制，提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lastRenderedPageBreak/>
        <w:t>案截止收件後送達之議案，原則不受理，但情形特殊者，由本會討論決定。</w:t>
      </w:r>
    </w:p>
    <w:p w:rsidR="00D45AE6" w:rsidRPr="00E97626" w:rsidRDefault="0047004D" w:rsidP="00E343A2">
      <w:pPr>
        <w:pStyle w:val="a3"/>
        <w:tabs>
          <w:tab w:val="left" w:pos="1312"/>
        </w:tabs>
        <w:spacing w:line="440" w:lineRule="exact"/>
        <w:ind w:left="112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第九條</w:t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ab/>
      </w:r>
      <w:r w:rsidRPr="00E97626">
        <w:rPr>
          <w:rFonts w:ascii="Times New Roman" w:eastAsia="標楷體" w:hAnsi="Times New Roman" w:cs="Times New Roman"/>
          <w:color w:val="000000" w:themeColor="text1"/>
          <w:lang w:eastAsia="zh-TW"/>
        </w:rPr>
        <w:t>本會之決議以本委員會過半數委員之出席，出席委員過半數之同意為之。</w:t>
      </w:r>
    </w:p>
    <w:p w:rsidR="000D248A" w:rsidRPr="00652B51" w:rsidRDefault="000D248A" w:rsidP="000D248A">
      <w:pPr>
        <w:pStyle w:val="a3"/>
        <w:tabs>
          <w:tab w:val="left" w:pos="1312"/>
        </w:tabs>
        <w:spacing w:line="440" w:lineRule="exact"/>
        <w:ind w:left="112"/>
        <w:rPr>
          <w:rFonts w:ascii="Times New Roman" w:eastAsia="標楷體" w:hAnsi="Times New Roman" w:cs="Times New Roman"/>
          <w:lang w:eastAsia="zh-TW"/>
        </w:rPr>
      </w:pPr>
      <w:r w:rsidRPr="00652B51">
        <w:rPr>
          <w:rFonts w:ascii="Times New Roman" w:eastAsia="標楷體" w:hAnsi="Times New Roman" w:cs="Times New Roman"/>
          <w:lang w:eastAsia="zh-TW"/>
        </w:rPr>
        <w:t>第十條</w:t>
      </w:r>
      <w:r w:rsidRPr="00652B51">
        <w:rPr>
          <w:rFonts w:ascii="Times New Roman" w:eastAsia="標楷體" w:hAnsi="Times New Roman" w:cs="Times New Roman"/>
          <w:lang w:eastAsia="zh-TW"/>
        </w:rPr>
        <w:tab/>
      </w:r>
      <w:r w:rsidRPr="00652B51">
        <w:rPr>
          <w:rFonts w:ascii="Times New Roman" w:eastAsia="標楷體" w:hAnsi="Times New Roman" w:cs="Times New Roman"/>
          <w:lang w:eastAsia="zh-TW"/>
        </w:rPr>
        <w:t>本會開會時遇有第五條第二款研議補正、合併之議案，應邀請相關議案提案代表</w:t>
      </w:r>
    </w:p>
    <w:p w:rsidR="000D248A" w:rsidRPr="00652B51" w:rsidRDefault="000D248A" w:rsidP="000D248A">
      <w:pPr>
        <w:pStyle w:val="a3"/>
        <w:spacing w:line="440" w:lineRule="exact"/>
        <w:ind w:left="820"/>
        <w:rPr>
          <w:rFonts w:ascii="Times New Roman" w:eastAsia="標楷體" w:hAnsi="Times New Roman" w:cs="Times New Roman"/>
          <w:lang w:eastAsia="zh-TW"/>
        </w:rPr>
      </w:pPr>
      <w:r w:rsidRPr="00652B51">
        <w:rPr>
          <w:rFonts w:ascii="Times New Roman" w:eastAsia="標楷體" w:hAnsi="Times New Roman" w:cs="Times New Roman"/>
          <w:lang w:eastAsia="zh-TW"/>
        </w:rPr>
        <w:t>各一人列席參與協調。</w:t>
      </w:r>
    </w:p>
    <w:p w:rsidR="000D248A" w:rsidRPr="00652B51" w:rsidRDefault="000D248A" w:rsidP="000D248A">
      <w:pPr>
        <w:pStyle w:val="a3"/>
        <w:tabs>
          <w:tab w:val="left" w:pos="1552"/>
        </w:tabs>
        <w:spacing w:line="440" w:lineRule="exact"/>
        <w:ind w:left="112"/>
        <w:rPr>
          <w:rFonts w:ascii="Times New Roman" w:eastAsia="標楷體" w:hAnsi="Times New Roman" w:cs="Times New Roman"/>
          <w:lang w:eastAsia="zh-TW"/>
        </w:rPr>
      </w:pPr>
      <w:r w:rsidRPr="00652B51">
        <w:rPr>
          <w:rFonts w:ascii="Times New Roman" w:eastAsia="標楷體" w:hAnsi="Times New Roman" w:cs="Times New Roman"/>
          <w:lang w:eastAsia="zh-TW"/>
        </w:rPr>
        <w:t>第十一條</w:t>
      </w:r>
      <w:r w:rsidRPr="00652B51">
        <w:rPr>
          <w:rFonts w:ascii="Times New Roman" w:eastAsia="標楷體" w:hAnsi="Times New Roman" w:cs="Times New Roman"/>
          <w:lang w:eastAsia="zh-TW"/>
        </w:rPr>
        <w:tab/>
      </w:r>
      <w:r w:rsidRPr="00652B51">
        <w:rPr>
          <w:rFonts w:ascii="Times New Roman" w:eastAsia="標楷體" w:hAnsi="Times New Roman" w:cs="Times New Roman"/>
          <w:lang w:eastAsia="zh-TW"/>
        </w:rPr>
        <w:t>本會秘書工作由秘書室派員擔任。</w:t>
      </w:r>
    </w:p>
    <w:p w:rsidR="000D248A" w:rsidRPr="00652B51" w:rsidRDefault="000D248A" w:rsidP="000D248A">
      <w:pPr>
        <w:pStyle w:val="a3"/>
        <w:tabs>
          <w:tab w:val="left" w:pos="1552"/>
        </w:tabs>
        <w:spacing w:before="27" w:line="440" w:lineRule="exact"/>
        <w:ind w:left="1552" w:right="2511" w:hanging="1440"/>
        <w:rPr>
          <w:rFonts w:ascii="Times New Roman" w:eastAsia="標楷體" w:hAnsi="Times New Roman" w:cs="Times New Roman"/>
          <w:lang w:eastAsia="zh-TW"/>
        </w:rPr>
      </w:pPr>
      <w:r w:rsidRPr="00652B51">
        <w:rPr>
          <w:rFonts w:ascii="Times New Roman" w:eastAsia="標楷體" w:hAnsi="Times New Roman" w:cs="Times New Roman"/>
          <w:lang w:eastAsia="zh-TW"/>
        </w:rPr>
        <w:t>第十二條</w:t>
      </w:r>
      <w:r w:rsidRPr="00652B51">
        <w:rPr>
          <w:rFonts w:ascii="Times New Roman" w:eastAsia="標楷體" w:hAnsi="Times New Roman" w:cs="Times New Roman"/>
          <w:lang w:eastAsia="zh-TW"/>
        </w:rPr>
        <w:tab/>
      </w:r>
      <w:r w:rsidRPr="00652B51">
        <w:rPr>
          <w:rFonts w:ascii="Times New Roman" w:eastAsia="標楷體" w:hAnsi="Times New Roman" w:cs="Times New Roman"/>
          <w:lang w:eastAsia="zh-TW"/>
        </w:rPr>
        <w:t>本規則經校務會議通過，陳請校長發布，修正時亦同。本規則自發布日施行。</w:t>
      </w:r>
    </w:p>
    <w:p w:rsidR="008906DD" w:rsidRPr="00E97626" w:rsidRDefault="008906DD" w:rsidP="00652B51">
      <w:pPr>
        <w:spacing w:line="440" w:lineRule="exact"/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sectPr w:rsidR="008906DD" w:rsidRPr="00E97626" w:rsidSect="00EF36AF">
          <w:type w:val="continuous"/>
          <w:pgSz w:w="11910" w:h="16840"/>
          <w:pgMar w:top="1134" w:right="1060" w:bottom="1134" w:left="1021" w:header="720" w:footer="720" w:gutter="0"/>
          <w:cols w:space="720"/>
        </w:sectPr>
      </w:pPr>
      <w:bookmarkStart w:id="0" w:name="_GoBack"/>
      <w:bookmarkEnd w:id="0"/>
    </w:p>
    <w:p w:rsidR="00D45AE6" w:rsidRPr="00E97626" w:rsidRDefault="00D45AE6" w:rsidP="00624EFB">
      <w:pPr>
        <w:pStyle w:val="a3"/>
        <w:tabs>
          <w:tab w:val="left" w:pos="1312"/>
        </w:tabs>
        <w:spacing w:line="440" w:lineRule="exact"/>
        <w:ind w:left="0"/>
        <w:rPr>
          <w:rFonts w:ascii="Times New Roman" w:eastAsia="標楷體" w:hAnsi="Times New Roman" w:cs="Times New Roman"/>
          <w:color w:val="000000" w:themeColor="text1"/>
        </w:rPr>
      </w:pPr>
    </w:p>
    <w:sectPr w:rsidR="00D45AE6" w:rsidRPr="00E97626">
      <w:pgSz w:w="11910" w:h="16840"/>
      <w:pgMar w:top="120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8C" w:rsidRDefault="0074188C" w:rsidP="0012506A">
      <w:r>
        <w:separator/>
      </w:r>
    </w:p>
  </w:endnote>
  <w:endnote w:type="continuationSeparator" w:id="0">
    <w:p w:rsidR="0074188C" w:rsidRDefault="0074188C" w:rsidP="0012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8C" w:rsidRDefault="0074188C" w:rsidP="0012506A">
      <w:r>
        <w:separator/>
      </w:r>
    </w:p>
  </w:footnote>
  <w:footnote w:type="continuationSeparator" w:id="0">
    <w:p w:rsidR="0074188C" w:rsidRDefault="0074188C" w:rsidP="0012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6864"/>
    <w:multiLevelType w:val="hybridMultilevel"/>
    <w:tmpl w:val="282C98E4"/>
    <w:lvl w:ilvl="0" w:tplc="EFA083D8">
      <w:start w:val="100"/>
      <w:numFmt w:val="decimal"/>
      <w:lvlText w:val="%1"/>
      <w:lvlJc w:val="left"/>
      <w:pPr>
        <w:ind w:left="463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654DA36">
      <w:numFmt w:val="bullet"/>
      <w:lvlText w:val="•"/>
      <w:lvlJc w:val="left"/>
      <w:pPr>
        <w:ind w:left="1396" w:hanging="351"/>
      </w:pPr>
      <w:rPr>
        <w:rFonts w:hint="default"/>
      </w:rPr>
    </w:lvl>
    <w:lvl w:ilvl="2" w:tplc="056EBA06">
      <w:numFmt w:val="bullet"/>
      <w:lvlText w:val="•"/>
      <w:lvlJc w:val="left"/>
      <w:pPr>
        <w:ind w:left="2333" w:hanging="351"/>
      </w:pPr>
      <w:rPr>
        <w:rFonts w:hint="default"/>
      </w:rPr>
    </w:lvl>
    <w:lvl w:ilvl="3" w:tplc="F874021E">
      <w:numFmt w:val="bullet"/>
      <w:lvlText w:val="•"/>
      <w:lvlJc w:val="left"/>
      <w:pPr>
        <w:ind w:left="3269" w:hanging="351"/>
      </w:pPr>
      <w:rPr>
        <w:rFonts w:hint="default"/>
      </w:rPr>
    </w:lvl>
    <w:lvl w:ilvl="4" w:tplc="8CA2C39A">
      <w:numFmt w:val="bullet"/>
      <w:lvlText w:val="•"/>
      <w:lvlJc w:val="left"/>
      <w:pPr>
        <w:ind w:left="4206" w:hanging="351"/>
      </w:pPr>
      <w:rPr>
        <w:rFonts w:hint="default"/>
      </w:rPr>
    </w:lvl>
    <w:lvl w:ilvl="5" w:tplc="95265DF6">
      <w:numFmt w:val="bullet"/>
      <w:lvlText w:val="•"/>
      <w:lvlJc w:val="left"/>
      <w:pPr>
        <w:ind w:left="5143" w:hanging="351"/>
      </w:pPr>
      <w:rPr>
        <w:rFonts w:hint="default"/>
      </w:rPr>
    </w:lvl>
    <w:lvl w:ilvl="6" w:tplc="40D0FD4C">
      <w:numFmt w:val="bullet"/>
      <w:lvlText w:val="•"/>
      <w:lvlJc w:val="left"/>
      <w:pPr>
        <w:ind w:left="6079" w:hanging="351"/>
      </w:pPr>
      <w:rPr>
        <w:rFonts w:hint="default"/>
      </w:rPr>
    </w:lvl>
    <w:lvl w:ilvl="7" w:tplc="E2080AC0">
      <w:numFmt w:val="bullet"/>
      <w:lvlText w:val="•"/>
      <w:lvlJc w:val="left"/>
      <w:pPr>
        <w:ind w:left="7016" w:hanging="351"/>
      </w:pPr>
      <w:rPr>
        <w:rFonts w:hint="default"/>
      </w:rPr>
    </w:lvl>
    <w:lvl w:ilvl="8" w:tplc="DC728706">
      <w:numFmt w:val="bullet"/>
      <w:lvlText w:val="•"/>
      <w:lvlJc w:val="left"/>
      <w:pPr>
        <w:ind w:left="7953" w:hanging="351"/>
      </w:pPr>
      <w:rPr>
        <w:rFonts w:hint="default"/>
      </w:rPr>
    </w:lvl>
  </w:abstractNum>
  <w:abstractNum w:abstractNumId="1" w15:restartNumberingAfterBreak="0">
    <w:nsid w:val="2C9057F7"/>
    <w:multiLevelType w:val="hybridMultilevel"/>
    <w:tmpl w:val="AD8ECB30"/>
    <w:lvl w:ilvl="0" w:tplc="A754C80C">
      <w:start w:val="90"/>
      <w:numFmt w:val="decimal"/>
      <w:lvlText w:val="%1"/>
      <w:lvlJc w:val="left"/>
      <w:pPr>
        <w:ind w:left="362" w:hanging="2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BF29978">
      <w:numFmt w:val="bullet"/>
      <w:lvlText w:val="•"/>
      <w:lvlJc w:val="left"/>
      <w:pPr>
        <w:ind w:left="1306" w:hanging="250"/>
      </w:pPr>
      <w:rPr>
        <w:rFonts w:hint="default"/>
      </w:rPr>
    </w:lvl>
    <w:lvl w:ilvl="2" w:tplc="1FEE58F2">
      <w:numFmt w:val="bullet"/>
      <w:lvlText w:val="•"/>
      <w:lvlJc w:val="left"/>
      <w:pPr>
        <w:ind w:left="2253" w:hanging="250"/>
      </w:pPr>
      <w:rPr>
        <w:rFonts w:hint="default"/>
      </w:rPr>
    </w:lvl>
    <w:lvl w:ilvl="3" w:tplc="C5E46E96">
      <w:numFmt w:val="bullet"/>
      <w:lvlText w:val="•"/>
      <w:lvlJc w:val="left"/>
      <w:pPr>
        <w:ind w:left="3199" w:hanging="250"/>
      </w:pPr>
      <w:rPr>
        <w:rFonts w:hint="default"/>
      </w:rPr>
    </w:lvl>
    <w:lvl w:ilvl="4" w:tplc="083EA6C0">
      <w:numFmt w:val="bullet"/>
      <w:lvlText w:val="•"/>
      <w:lvlJc w:val="left"/>
      <w:pPr>
        <w:ind w:left="4146" w:hanging="250"/>
      </w:pPr>
      <w:rPr>
        <w:rFonts w:hint="default"/>
      </w:rPr>
    </w:lvl>
    <w:lvl w:ilvl="5" w:tplc="BCE895C4">
      <w:numFmt w:val="bullet"/>
      <w:lvlText w:val="•"/>
      <w:lvlJc w:val="left"/>
      <w:pPr>
        <w:ind w:left="5093" w:hanging="250"/>
      </w:pPr>
      <w:rPr>
        <w:rFonts w:hint="default"/>
      </w:rPr>
    </w:lvl>
    <w:lvl w:ilvl="6" w:tplc="1D6ABAEA">
      <w:numFmt w:val="bullet"/>
      <w:lvlText w:val="•"/>
      <w:lvlJc w:val="left"/>
      <w:pPr>
        <w:ind w:left="6039" w:hanging="250"/>
      </w:pPr>
      <w:rPr>
        <w:rFonts w:hint="default"/>
      </w:rPr>
    </w:lvl>
    <w:lvl w:ilvl="7" w:tplc="413E3C0A">
      <w:numFmt w:val="bullet"/>
      <w:lvlText w:val="•"/>
      <w:lvlJc w:val="left"/>
      <w:pPr>
        <w:ind w:left="6986" w:hanging="250"/>
      </w:pPr>
      <w:rPr>
        <w:rFonts w:hint="default"/>
      </w:rPr>
    </w:lvl>
    <w:lvl w:ilvl="8" w:tplc="C5C8188A">
      <w:numFmt w:val="bullet"/>
      <w:lvlText w:val="•"/>
      <w:lvlJc w:val="left"/>
      <w:pPr>
        <w:ind w:left="7933" w:hanging="2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E6"/>
    <w:rsid w:val="0000628D"/>
    <w:rsid w:val="000D248A"/>
    <w:rsid w:val="0012506A"/>
    <w:rsid w:val="00270709"/>
    <w:rsid w:val="00374958"/>
    <w:rsid w:val="0038396C"/>
    <w:rsid w:val="00393C13"/>
    <w:rsid w:val="0047004D"/>
    <w:rsid w:val="005A6BE4"/>
    <w:rsid w:val="00624EFB"/>
    <w:rsid w:val="00652B51"/>
    <w:rsid w:val="0067602A"/>
    <w:rsid w:val="0074188C"/>
    <w:rsid w:val="00771342"/>
    <w:rsid w:val="007F3A04"/>
    <w:rsid w:val="008906DD"/>
    <w:rsid w:val="008E40B1"/>
    <w:rsid w:val="00995453"/>
    <w:rsid w:val="00A4708D"/>
    <w:rsid w:val="00A51912"/>
    <w:rsid w:val="00D45AE6"/>
    <w:rsid w:val="00E343A2"/>
    <w:rsid w:val="00E97626"/>
    <w:rsid w:val="00E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EDDF2"/>
  <w15:docId w15:val="{792776E8-9E95-4ED5-BFAD-FC39CB9D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60" w:lineRule="exact"/>
      <w:ind w:left="362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5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506A"/>
    <w:rPr>
      <w:rFonts w:ascii="Droid Sans Fallback" w:eastAsia="Droid Sans Fallback" w:hAnsi="Droid Sans Fallback" w:cs="Droid Sans Fallback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5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506A"/>
    <w:rPr>
      <w:rFonts w:ascii="Droid Sans Fallback" w:eastAsia="Droid Sans Fallback" w:hAnsi="Droid Sans Fallback" w:cs="Droid Sans Fallback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5191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51912"/>
    <w:rPr>
      <w:rFonts w:ascii="Droid Sans Fallback" w:eastAsia="Droid Sans Fallback" w:hAnsi="Droid Sans Fallback" w:cs="Droid Sans Fallb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國立高雄大學校務會議法規及程序委員會組織及議事規則</dc:title>
  <dc:creator>User</dc:creator>
  <cp:lastModifiedBy>superuser</cp:lastModifiedBy>
  <cp:revision>20</cp:revision>
  <dcterms:created xsi:type="dcterms:W3CDTF">2019-09-17T05:52:00Z</dcterms:created>
  <dcterms:modified xsi:type="dcterms:W3CDTF">2019-10-29T02:16:00Z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2019-09-17T00:00:00Z</vt:filetime>
  </property>
</Properties>
</file>