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EAB" w:rsidRDefault="005F6EAB" w:rsidP="005F6EAB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32"/>
          <w:szCs w:val="32"/>
        </w:rPr>
      </w:pP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臺灣地區與大陸地區人民關係條例修正</w:t>
      </w:r>
      <w:bookmarkStart w:id="0" w:name="_GoBack"/>
      <w:bookmarkEnd w:id="0"/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第八十條之</w:t>
      </w:r>
      <w:proofErr w:type="gramStart"/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一</w:t>
      </w:r>
      <w:proofErr w:type="gramEnd"/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條文</w:t>
      </w:r>
    </w:p>
    <w:p w:rsidR="005F6EAB" w:rsidRDefault="005F6EAB" w:rsidP="005F6EAB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8"/>
          <w:szCs w:val="28"/>
        </w:rPr>
      </w:pPr>
      <w:r>
        <w:rPr>
          <w:rFonts w:ascii="DFKaiShu-SB-Estd-BF" w:eastAsia="DFKaiShu-SB-Estd-BF" w:cs="DFKaiShu-SB-Estd-BF" w:hint="eastAsia"/>
          <w:kern w:val="0"/>
          <w:sz w:val="28"/>
          <w:szCs w:val="28"/>
        </w:rPr>
        <w:t>中華民國</w:t>
      </w:r>
      <w:r>
        <w:rPr>
          <w:rFonts w:ascii="DFKaiShu-SB-Estd-BF" w:eastAsia="DFKaiShu-SB-Estd-BF" w:cs="DFKaiShu-SB-Estd-BF"/>
          <w:kern w:val="0"/>
          <w:sz w:val="28"/>
          <w:szCs w:val="28"/>
        </w:rPr>
        <w:t xml:space="preserve"> </w:t>
      </w:r>
      <w:r>
        <w:rPr>
          <w:rFonts w:ascii="Times New Roman" w:eastAsia="DFKaiShu-SB-Estd-BF" w:hAnsi="Times New Roman" w:cs="Times New Roman"/>
          <w:kern w:val="0"/>
          <w:sz w:val="28"/>
          <w:szCs w:val="28"/>
        </w:rPr>
        <w:t xml:space="preserve">104 </w:t>
      </w:r>
      <w:r>
        <w:rPr>
          <w:rFonts w:ascii="DFKaiShu-SB-Estd-BF" w:eastAsia="DFKaiShu-SB-Estd-BF" w:cs="DFKaiShu-SB-Estd-BF" w:hint="eastAsia"/>
          <w:kern w:val="0"/>
          <w:sz w:val="28"/>
          <w:szCs w:val="28"/>
        </w:rPr>
        <w:t>年</w:t>
      </w:r>
      <w:r>
        <w:rPr>
          <w:rFonts w:ascii="Times New Roman" w:eastAsia="DFKaiShu-SB-Estd-BF" w:hAnsi="Times New Roman" w:cs="Times New Roman"/>
          <w:kern w:val="0"/>
          <w:sz w:val="28"/>
          <w:szCs w:val="28"/>
        </w:rPr>
        <w:t xml:space="preserve">5 </w:t>
      </w:r>
      <w:r>
        <w:rPr>
          <w:rFonts w:ascii="DFKaiShu-SB-Estd-BF" w:eastAsia="DFKaiShu-SB-Estd-BF" w:cs="DFKaiShu-SB-Estd-BF" w:hint="eastAsia"/>
          <w:kern w:val="0"/>
          <w:sz w:val="28"/>
          <w:szCs w:val="28"/>
        </w:rPr>
        <w:t>月</w:t>
      </w:r>
      <w:r>
        <w:rPr>
          <w:rFonts w:ascii="Times New Roman" w:eastAsia="DFKaiShu-SB-Estd-BF" w:hAnsi="Times New Roman" w:cs="Times New Roman"/>
          <w:kern w:val="0"/>
          <w:sz w:val="28"/>
          <w:szCs w:val="28"/>
        </w:rPr>
        <w:t xml:space="preserve">6 </w:t>
      </w:r>
      <w:r>
        <w:rPr>
          <w:rFonts w:ascii="DFKaiShu-SB-Estd-BF" w:eastAsia="DFKaiShu-SB-Estd-BF" w:cs="DFKaiShu-SB-Estd-BF" w:hint="eastAsia"/>
          <w:kern w:val="0"/>
          <w:sz w:val="28"/>
          <w:szCs w:val="28"/>
        </w:rPr>
        <w:t>日公布</w:t>
      </w:r>
    </w:p>
    <w:p w:rsidR="005F6EAB" w:rsidRDefault="005F6EAB" w:rsidP="005F6EAB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8"/>
          <w:szCs w:val="28"/>
        </w:rPr>
      </w:pPr>
      <w:r>
        <w:rPr>
          <w:rFonts w:ascii="DFKaiShu-SB-Estd-BF" w:eastAsia="DFKaiShu-SB-Estd-BF" w:cs="DFKaiShu-SB-Estd-BF" w:hint="eastAsia"/>
          <w:kern w:val="0"/>
          <w:szCs w:val="24"/>
        </w:rPr>
        <w:t>第八十條之</w:t>
      </w:r>
      <w:proofErr w:type="gramStart"/>
      <w:r>
        <w:rPr>
          <w:rFonts w:ascii="DFKaiShu-SB-Estd-BF" w:eastAsia="DFKaiShu-SB-Estd-BF" w:cs="DFKaiShu-SB-Estd-BF" w:hint="eastAsia"/>
          <w:kern w:val="0"/>
          <w:szCs w:val="24"/>
        </w:rPr>
        <w:t>一</w:t>
      </w:r>
      <w:proofErr w:type="gramEnd"/>
      <w:r>
        <w:rPr>
          <w:rFonts w:ascii="DFKaiShu-SB-Estd-BF" w:eastAsia="DFKaiShu-SB-Estd-BF" w:cs="DFKaiShu-SB-Estd-BF"/>
          <w:kern w:val="0"/>
          <w:szCs w:val="24"/>
        </w:rPr>
        <w:t xml:space="preserve"> </w:t>
      </w:r>
      <w:r>
        <w:rPr>
          <w:rFonts w:ascii="DFKaiShu-SB-Estd-BF" w:eastAsia="DFKaiShu-SB-Estd-BF" w:cs="DFKaiShu-SB-Estd-BF" w:hint="eastAsia"/>
          <w:kern w:val="0"/>
          <w:sz w:val="28"/>
          <w:szCs w:val="28"/>
        </w:rPr>
        <w:t>大陸船舶違反第三十二條第一項規定，經扣留者，得處</w:t>
      </w:r>
    </w:p>
    <w:p w:rsidR="005F6EAB" w:rsidRDefault="005F6EAB" w:rsidP="005F6EAB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8"/>
          <w:szCs w:val="28"/>
        </w:rPr>
      </w:pPr>
      <w:r>
        <w:rPr>
          <w:rFonts w:ascii="DFKaiShu-SB-Estd-BF" w:eastAsia="DFKaiShu-SB-Estd-BF" w:cs="DFKaiShu-SB-Estd-BF" w:hint="eastAsia"/>
          <w:kern w:val="0"/>
          <w:sz w:val="28"/>
          <w:szCs w:val="28"/>
        </w:rPr>
        <w:t>該船舶所有人、營運人或船長、駕駛人新臺幣三十萬元以</w:t>
      </w:r>
    </w:p>
    <w:p w:rsidR="005F6EAB" w:rsidRDefault="005F6EAB" w:rsidP="005F6EAB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8"/>
          <w:szCs w:val="28"/>
        </w:rPr>
      </w:pPr>
      <w:r>
        <w:rPr>
          <w:rFonts w:ascii="DFKaiShu-SB-Estd-BF" w:eastAsia="DFKaiShu-SB-Estd-BF" w:cs="DFKaiShu-SB-Estd-BF" w:hint="eastAsia"/>
          <w:kern w:val="0"/>
          <w:sz w:val="28"/>
          <w:szCs w:val="28"/>
        </w:rPr>
        <w:t>上一千萬元以下罰鍰。</w:t>
      </w:r>
    </w:p>
    <w:p w:rsidR="005F6EAB" w:rsidRDefault="005F6EAB" w:rsidP="005F6EAB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8"/>
          <w:szCs w:val="28"/>
        </w:rPr>
      </w:pPr>
      <w:r>
        <w:rPr>
          <w:rFonts w:ascii="DFKaiShu-SB-Estd-BF" w:eastAsia="DFKaiShu-SB-Estd-BF" w:cs="DFKaiShu-SB-Estd-BF" w:hint="eastAsia"/>
          <w:kern w:val="0"/>
          <w:sz w:val="28"/>
          <w:szCs w:val="28"/>
        </w:rPr>
        <w:t>前項所定之罰鍰，由海岸巡防機關訂定裁罰標準，並執</w:t>
      </w:r>
    </w:p>
    <w:p w:rsidR="00F512D8" w:rsidRDefault="005F6EAB" w:rsidP="005F6EAB">
      <w:r>
        <w:rPr>
          <w:rFonts w:ascii="DFKaiShu-SB-Estd-BF" w:eastAsia="DFKaiShu-SB-Estd-BF" w:cs="DFKaiShu-SB-Estd-BF" w:hint="eastAsia"/>
          <w:kern w:val="0"/>
          <w:sz w:val="28"/>
          <w:szCs w:val="28"/>
        </w:rPr>
        <w:t>行之。</w:t>
      </w:r>
    </w:p>
    <w:sectPr w:rsidR="00F512D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D15"/>
    <w:rsid w:val="00370D15"/>
    <w:rsid w:val="005F6EAB"/>
    <w:rsid w:val="00F5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DE33E9-FAF1-4512-BAB9-0A21352A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moejsmpc</dc:creator>
  <cp:keywords/>
  <dc:description/>
  <cp:lastModifiedBy>moejsmpc</cp:lastModifiedBy>
  <cp:revision>2</cp:revision>
  <dcterms:created xsi:type="dcterms:W3CDTF">2015-06-05T02:20:00Z</dcterms:created>
  <dcterms:modified xsi:type="dcterms:W3CDTF">2015-06-05T02:20:00Z</dcterms:modified>
</cp:coreProperties>
</file>