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806" w:rsidRPr="00F6639F" w:rsidRDefault="00423806" w:rsidP="00423806">
      <w:pPr>
        <w:snapToGrid w:val="0"/>
        <w:spacing w:beforeLines="50" w:before="120" w:line="0" w:lineRule="atLeast"/>
        <w:jc w:val="center"/>
        <w:rPr>
          <w:rFonts w:eastAsia="標楷體"/>
          <w:color w:val="000000" w:themeColor="text1"/>
          <w:sz w:val="32"/>
          <w:szCs w:val="32"/>
        </w:rPr>
      </w:pPr>
      <w:r w:rsidRPr="00F6639F">
        <w:rPr>
          <w:rFonts w:eastAsia="標楷體"/>
          <w:color w:val="000000" w:themeColor="text1"/>
          <w:sz w:val="32"/>
          <w:szCs w:val="32"/>
        </w:rPr>
        <w:t>國立高雄大學執行高等教育深耕計畫暨教學品質提升計畫績優教師遴選與彈性薪資支給辦法</w:t>
      </w:r>
    </w:p>
    <w:p w:rsidR="007C322D" w:rsidRPr="00F6639F" w:rsidRDefault="007C322D" w:rsidP="003C28DE">
      <w:pPr>
        <w:snapToGrid w:val="0"/>
        <w:spacing w:beforeLines="50" w:before="120" w:line="0" w:lineRule="atLeast"/>
        <w:rPr>
          <w:rFonts w:eastAsia="標楷體"/>
          <w:bCs/>
          <w:color w:val="000000" w:themeColor="text1"/>
          <w:sz w:val="20"/>
        </w:rPr>
      </w:pPr>
      <w:r w:rsidRPr="00F6639F">
        <w:rPr>
          <w:rFonts w:eastAsia="標楷體" w:hint="eastAsia"/>
          <w:color w:val="000000" w:themeColor="text1"/>
          <w:sz w:val="20"/>
        </w:rPr>
        <w:t>104</w:t>
      </w:r>
      <w:r w:rsidRPr="00F6639F">
        <w:rPr>
          <w:rFonts w:eastAsia="標楷體" w:hint="eastAsia"/>
          <w:color w:val="000000" w:themeColor="text1"/>
          <w:sz w:val="20"/>
        </w:rPr>
        <w:t>年</w:t>
      </w:r>
      <w:r w:rsidRPr="00F6639F">
        <w:rPr>
          <w:rFonts w:eastAsia="標楷體" w:hint="eastAsia"/>
          <w:color w:val="000000" w:themeColor="text1"/>
          <w:sz w:val="20"/>
        </w:rPr>
        <w:t>9</w:t>
      </w:r>
      <w:r w:rsidRPr="00F6639F">
        <w:rPr>
          <w:rFonts w:eastAsia="標楷體" w:hint="eastAsia"/>
          <w:color w:val="000000" w:themeColor="text1"/>
          <w:sz w:val="20"/>
        </w:rPr>
        <w:t>月</w:t>
      </w:r>
      <w:r w:rsidRPr="00F6639F">
        <w:rPr>
          <w:rFonts w:eastAsia="標楷體" w:hint="eastAsia"/>
          <w:color w:val="000000" w:themeColor="text1"/>
          <w:sz w:val="20"/>
        </w:rPr>
        <w:t>18</w:t>
      </w:r>
      <w:r w:rsidRPr="00F6639F">
        <w:rPr>
          <w:rFonts w:eastAsia="標楷體" w:hint="eastAsia"/>
          <w:color w:val="000000" w:themeColor="text1"/>
          <w:sz w:val="20"/>
        </w:rPr>
        <w:t>日第</w:t>
      </w:r>
      <w:r w:rsidRPr="00F6639F">
        <w:rPr>
          <w:rFonts w:eastAsia="標楷體" w:hint="eastAsia"/>
          <w:color w:val="000000" w:themeColor="text1"/>
          <w:sz w:val="20"/>
        </w:rPr>
        <w:t>116</w:t>
      </w:r>
      <w:r w:rsidRPr="00F6639F">
        <w:rPr>
          <w:rFonts w:eastAsia="標楷體" w:hint="eastAsia"/>
          <w:color w:val="000000" w:themeColor="text1"/>
          <w:sz w:val="20"/>
        </w:rPr>
        <w:t>次主管會報通過</w:t>
      </w:r>
      <w:r w:rsidRPr="00F6639F">
        <w:rPr>
          <w:rFonts w:ascii="標楷體" w:eastAsia="標楷體" w:hAnsi="標楷體" w:hint="eastAsia"/>
          <w:color w:val="000000" w:themeColor="text1"/>
          <w:sz w:val="20"/>
        </w:rPr>
        <w:t>，</w:t>
      </w:r>
      <w:r w:rsidRPr="00F6639F">
        <w:rPr>
          <w:rFonts w:eastAsia="標楷體"/>
          <w:bCs/>
          <w:color w:val="000000" w:themeColor="text1"/>
          <w:sz w:val="20"/>
        </w:rPr>
        <w:t>104</w:t>
      </w:r>
      <w:r w:rsidRPr="00F6639F">
        <w:rPr>
          <w:rFonts w:eastAsia="標楷體"/>
          <w:bCs/>
          <w:color w:val="000000" w:themeColor="text1"/>
          <w:sz w:val="20"/>
        </w:rPr>
        <w:t>年</w:t>
      </w:r>
      <w:r w:rsidRPr="00F6639F">
        <w:rPr>
          <w:rFonts w:eastAsia="標楷體" w:hint="eastAsia"/>
          <w:bCs/>
          <w:color w:val="000000" w:themeColor="text1"/>
          <w:sz w:val="20"/>
        </w:rPr>
        <w:t>10</w:t>
      </w:r>
      <w:r w:rsidRPr="00F6639F">
        <w:rPr>
          <w:rFonts w:eastAsia="標楷體"/>
          <w:bCs/>
          <w:color w:val="000000" w:themeColor="text1"/>
          <w:sz w:val="20"/>
        </w:rPr>
        <w:t>月</w:t>
      </w:r>
      <w:r w:rsidRPr="00F6639F">
        <w:rPr>
          <w:rFonts w:eastAsia="標楷體" w:hint="eastAsia"/>
          <w:bCs/>
          <w:color w:val="000000" w:themeColor="text1"/>
          <w:sz w:val="20"/>
        </w:rPr>
        <w:t>2</w:t>
      </w:r>
      <w:r w:rsidRPr="00F6639F">
        <w:rPr>
          <w:rFonts w:eastAsia="標楷體"/>
          <w:bCs/>
          <w:color w:val="000000" w:themeColor="text1"/>
          <w:sz w:val="20"/>
        </w:rPr>
        <w:t>日第</w:t>
      </w:r>
      <w:r w:rsidRPr="00F6639F">
        <w:rPr>
          <w:rFonts w:eastAsia="標楷體" w:hint="eastAsia"/>
          <w:bCs/>
          <w:color w:val="000000" w:themeColor="text1"/>
          <w:sz w:val="20"/>
        </w:rPr>
        <w:t>147</w:t>
      </w:r>
      <w:r w:rsidRPr="00F6639F">
        <w:rPr>
          <w:rFonts w:eastAsia="標楷體"/>
          <w:bCs/>
          <w:color w:val="000000" w:themeColor="text1"/>
          <w:sz w:val="20"/>
        </w:rPr>
        <w:t>次</w:t>
      </w:r>
      <w:r w:rsidRPr="00F6639F">
        <w:rPr>
          <w:rFonts w:eastAsia="標楷體" w:hint="eastAsia"/>
          <w:bCs/>
          <w:color w:val="000000" w:themeColor="text1"/>
          <w:sz w:val="20"/>
        </w:rPr>
        <w:t>行政會議通過</w:t>
      </w:r>
      <w:r w:rsidR="00FE5CE8" w:rsidRPr="00F6639F">
        <w:rPr>
          <w:rFonts w:eastAsia="標楷體" w:hint="eastAsia"/>
          <w:bCs/>
          <w:color w:val="000000" w:themeColor="text1"/>
          <w:sz w:val="20"/>
        </w:rPr>
        <w:t>，</w:t>
      </w:r>
      <w:r w:rsidR="00FE5CE8" w:rsidRPr="00F6639F">
        <w:rPr>
          <w:rFonts w:eastAsia="標楷體" w:hint="eastAsia"/>
          <w:bCs/>
          <w:color w:val="000000" w:themeColor="text1"/>
          <w:sz w:val="20"/>
        </w:rPr>
        <w:t>104</w:t>
      </w:r>
      <w:r w:rsidR="00FE5CE8" w:rsidRPr="00F6639F">
        <w:rPr>
          <w:rFonts w:eastAsia="標楷體" w:hint="eastAsia"/>
          <w:bCs/>
          <w:color w:val="000000" w:themeColor="text1"/>
          <w:sz w:val="20"/>
        </w:rPr>
        <w:t>年</w:t>
      </w:r>
      <w:r w:rsidR="00FE5CE8" w:rsidRPr="00F6639F">
        <w:rPr>
          <w:rFonts w:eastAsia="標楷體" w:hint="eastAsia"/>
          <w:bCs/>
          <w:color w:val="000000" w:themeColor="text1"/>
          <w:sz w:val="20"/>
        </w:rPr>
        <w:t>10</w:t>
      </w:r>
      <w:r w:rsidR="00FE5CE8" w:rsidRPr="00F6639F">
        <w:rPr>
          <w:rFonts w:eastAsia="標楷體" w:hint="eastAsia"/>
          <w:bCs/>
          <w:color w:val="000000" w:themeColor="text1"/>
          <w:sz w:val="20"/>
        </w:rPr>
        <w:t>月</w:t>
      </w:r>
      <w:r w:rsidR="00FE5CE8" w:rsidRPr="00F6639F">
        <w:rPr>
          <w:rFonts w:eastAsia="標楷體" w:hint="eastAsia"/>
          <w:bCs/>
          <w:color w:val="000000" w:themeColor="text1"/>
          <w:sz w:val="20"/>
        </w:rPr>
        <w:t>17</w:t>
      </w:r>
      <w:r w:rsidR="00FE5CE8" w:rsidRPr="00F6639F">
        <w:rPr>
          <w:rFonts w:eastAsia="標楷體" w:hint="eastAsia"/>
          <w:bCs/>
          <w:color w:val="000000" w:themeColor="text1"/>
          <w:sz w:val="20"/>
        </w:rPr>
        <w:t>日發布</w:t>
      </w:r>
    </w:p>
    <w:p w:rsidR="003C28DE" w:rsidRPr="00F6639F" w:rsidRDefault="003C28DE" w:rsidP="003C28DE">
      <w:pPr>
        <w:snapToGrid w:val="0"/>
        <w:spacing w:afterLines="50" w:after="120" w:line="0" w:lineRule="atLeast"/>
        <w:rPr>
          <w:rFonts w:eastAsia="標楷體"/>
          <w:color w:val="000000" w:themeColor="text1"/>
          <w:sz w:val="20"/>
        </w:rPr>
      </w:pPr>
      <w:r w:rsidRPr="00F6639F">
        <w:rPr>
          <w:rFonts w:eastAsia="標楷體" w:hint="eastAsia"/>
          <w:color w:val="000000" w:themeColor="text1"/>
          <w:sz w:val="20"/>
        </w:rPr>
        <w:t>107</w:t>
      </w:r>
      <w:r w:rsidRPr="00F6639F">
        <w:rPr>
          <w:rFonts w:eastAsia="標楷體" w:hint="eastAsia"/>
          <w:color w:val="000000" w:themeColor="text1"/>
          <w:sz w:val="20"/>
        </w:rPr>
        <w:t>年</w:t>
      </w:r>
      <w:r w:rsidRPr="00F6639F">
        <w:rPr>
          <w:rFonts w:eastAsia="標楷體" w:hint="eastAsia"/>
          <w:color w:val="000000" w:themeColor="text1"/>
          <w:sz w:val="20"/>
        </w:rPr>
        <w:t>9</w:t>
      </w:r>
      <w:r w:rsidRPr="00F6639F">
        <w:rPr>
          <w:rFonts w:eastAsia="標楷體" w:hint="eastAsia"/>
          <w:color w:val="000000" w:themeColor="text1"/>
          <w:sz w:val="20"/>
        </w:rPr>
        <w:t>月</w:t>
      </w:r>
      <w:r w:rsidRPr="00F6639F">
        <w:rPr>
          <w:rFonts w:eastAsia="標楷體" w:hint="eastAsia"/>
          <w:color w:val="000000" w:themeColor="text1"/>
          <w:sz w:val="20"/>
        </w:rPr>
        <w:t>28</w:t>
      </w:r>
      <w:r w:rsidRPr="00F6639F">
        <w:rPr>
          <w:rFonts w:eastAsia="標楷體" w:hint="eastAsia"/>
          <w:color w:val="000000" w:themeColor="text1"/>
          <w:sz w:val="20"/>
        </w:rPr>
        <w:t>日第</w:t>
      </w:r>
      <w:r w:rsidRPr="00F6639F">
        <w:rPr>
          <w:rFonts w:eastAsia="標楷體" w:hint="eastAsia"/>
          <w:color w:val="000000" w:themeColor="text1"/>
          <w:sz w:val="20"/>
        </w:rPr>
        <w:t>134</w:t>
      </w:r>
      <w:r w:rsidRPr="00F6639F">
        <w:rPr>
          <w:rFonts w:eastAsia="標楷體" w:hint="eastAsia"/>
          <w:color w:val="000000" w:themeColor="text1"/>
          <w:sz w:val="20"/>
        </w:rPr>
        <w:t>次主管會報修正名稱及全文，</w:t>
      </w:r>
      <w:r w:rsidRPr="00F6639F">
        <w:rPr>
          <w:rFonts w:eastAsia="標楷體" w:hint="eastAsia"/>
          <w:color w:val="000000" w:themeColor="text1"/>
          <w:sz w:val="20"/>
        </w:rPr>
        <w:t>107</w:t>
      </w:r>
      <w:r w:rsidRPr="00F6639F">
        <w:rPr>
          <w:rFonts w:eastAsia="標楷體" w:hint="eastAsia"/>
          <w:color w:val="000000" w:themeColor="text1"/>
          <w:sz w:val="20"/>
        </w:rPr>
        <w:t>年</w:t>
      </w:r>
      <w:r w:rsidRPr="00F6639F">
        <w:rPr>
          <w:rFonts w:eastAsia="標楷體" w:hint="eastAsia"/>
          <w:color w:val="000000" w:themeColor="text1"/>
          <w:sz w:val="20"/>
        </w:rPr>
        <w:t>10</w:t>
      </w:r>
      <w:r w:rsidRPr="00F6639F">
        <w:rPr>
          <w:rFonts w:eastAsia="標楷體" w:hint="eastAsia"/>
          <w:color w:val="000000" w:themeColor="text1"/>
          <w:sz w:val="20"/>
        </w:rPr>
        <w:t>月</w:t>
      </w:r>
      <w:r w:rsidRPr="00F6639F">
        <w:rPr>
          <w:rFonts w:eastAsia="標楷體" w:hint="eastAsia"/>
          <w:color w:val="000000" w:themeColor="text1"/>
          <w:sz w:val="20"/>
        </w:rPr>
        <w:t>12</w:t>
      </w:r>
      <w:r w:rsidRPr="00F6639F">
        <w:rPr>
          <w:rFonts w:eastAsia="標楷體" w:hint="eastAsia"/>
          <w:color w:val="000000" w:themeColor="text1"/>
          <w:sz w:val="20"/>
        </w:rPr>
        <w:t>日第</w:t>
      </w:r>
      <w:r w:rsidRPr="00F6639F">
        <w:rPr>
          <w:rFonts w:eastAsia="標楷體" w:hint="eastAsia"/>
          <w:color w:val="000000" w:themeColor="text1"/>
          <w:sz w:val="20"/>
        </w:rPr>
        <w:t>166</w:t>
      </w:r>
      <w:r w:rsidRPr="00F6639F">
        <w:rPr>
          <w:rFonts w:eastAsia="標楷體" w:hint="eastAsia"/>
          <w:color w:val="000000" w:themeColor="text1"/>
          <w:sz w:val="20"/>
        </w:rPr>
        <w:t>次行政會議修正名稱及全文</w:t>
      </w:r>
      <w:r w:rsidR="00305D60">
        <w:rPr>
          <w:rFonts w:eastAsia="標楷體" w:hint="eastAsia"/>
          <w:color w:val="000000" w:themeColor="text1"/>
          <w:sz w:val="20"/>
        </w:rPr>
        <w:t>，</w:t>
      </w:r>
      <w:r w:rsidR="00305D60" w:rsidRPr="00305D60">
        <w:rPr>
          <w:rFonts w:eastAsia="標楷體" w:hint="eastAsia"/>
          <w:color w:val="000000" w:themeColor="text1"/>
          <w:sz w:val="20"/>
        </w:rPr>
        <w:t>107</w:t>
      </w:r>
      <w:r w:rsidR="00305D60" w:rsidRPr="00305D60">
        <w:rPr>
          <w:rFonts w:eastAsia="標楷體" w:hint="eastAsia"/>
          <w:color w:val="000000" w:themeColor="text1"/>
          <w:sz w:val="20"/>
        </w:rPr>
        <w:t>年</w:t>
      </w:r>
      <w:r w:rsidR="00305D60" w:rsidRPr="00305D60">
        <w:rPr>
          <w:rFonts w:eastAsia="標楷體" w:hint="eastAsia"/>
          <w:color w:val="000000" w:themeColor="text1"/>
          <w:sz w:val="20"/>
        </w:rPr>
        <w:t>10</w:t>
      </w:r>
      <w:r w:rsidR="00305D60" w:rsidRPr="00305D60">
        <w:rPr>
          <w:rFonts w:eastAsia="標楷體" w:hint="eastAsia"/>
          <w:color w:val="000000" w:themeColor="text1"/>
          <w:sz w:val="20"/>
        </w:rPr>
        <w:t>月</w:t>
      </w:r>
      <w:r w:rsidR="00305D60" w:rsidRPr="00305D60">
        <w:rPr>
          <w:rFonts w:eastAsia="標楷體" w:hint="eastAsia"/>
          <w:color w:val="000000" w:themeColor="text1"/>
          <w:sz w:val="20"/>
        </w:rPr>
        <w:t>18</w:t>
      </w:r>
      <w:r w:rsidR="00305D60" w:rsidRPr="00305D60">
        <w:rPr>
          <w:rFonts w:eastAsia="標楷體" w:hint="eastAsia"/>
          <w:color w:val="000000" w:themeColor="text1"/>
          <w:sz w:val="20"/>
        </w:rPr>
        <w:t>日發布</w:t>
      </w:r>
      <w:bookmarkStart w:id="0" w:name="_GoBack"/>
      <w:bookmarkEnd w:id="0"/>
    </w:p>
    <w:p w:rsidR="00486041" w:rsidRPr="00F6639F" w:rsidRDefault="007C322D" w:rsidP="00F6639F">
      <w:pPr>
        <w:widowControl/>
        <w:snapToGrid w:val="0"/>
        <w:spacing w:line="440" w:lineRule="exact"/>
        <w:ind w:left="720" w:hangingChars="300" w:hanging="720"/>
        <w:jc w:val="both"/>
        <w:rPr>
          <w:rFonts w:eastAsia="標楷體"/>
          <w:color w:val="000000" w:themeColor="text1"/>
          <w:kern w:val="0"/>
        </w:rPr>
      </w:pPr>
      <w:r w:rsidRPr="00F6639F">
        <w:rPr>
          <w:rFonts w:eastAsia="標楷體" w:hint="eastAsia"/>
          <w:color w:val="000000" w:themeColor="text1"/>
          <w:szCs w:val="22"/>
        </w:rPr>
        <w:t xml:space="preserve">第一條　　</w:t>
      </w:r>
      <w:r w:rsidR="004D42F3" w:rsidRPr="00F6639F">
        <w:rPr>
          <w:rFonts w:eastAsia="標楷體"/>
          <w:color w:val="000000" w:themeColor="text1"/>
          <w:szCs w:val="22"/>
        </w:rPr>
        <w:t>國立高雄大學（以下簡稱「本校」）為鼓勵專任教師積極參與教育部高等教育深耕計畫及各項</w:t>
      </w:r>
      <w:proofErr w:type="gramStart"/>
      <w:r w:rsidR="004D42F3" w:rsidRPr="00F6639F">
        <w:rPr>
          <w:rFonts w:eastAsia="標楷體"/>
          <w:color w:val="000000" w:themeColor="text1"/>
          <w:szCs w:val="22"/>
        </w:rPr>
        <w:t>全校型教學</w:t>
      </w:r>
      <w:proofErr w:type="gramEnd"/>
      <w:r w:rsidR="004D42F3" w:rsidRPr="00F6639F">
        <w:rPr>
          <w:rFonts w:eastAsia="標楷體"/>
          <w:color w:val="000000" w:themeColor="text1"/>
          <w:szCs w:val="22"/>
        </w:rPr>
        <w:t>品質提升計畫之執行，並依教育部「延攬及留任大專校院特殊優秀人才實施彈性薪資方案」辦理教學成效績優卓著、積極參與教學計畫之專任教師留任，特訂定「國立高雄大學執行</w:t>
      </w:r>
      <w:r w:rsidR="004D42F3" w:rsidRPr="00F6639F">
        <w:rPr>
          <w:rFonts w:eastAsia="標楷體"/>
          <w:color w:val="000000" w:themeColor="text1"/>
        </w:rPr>
        <w:t>高等教育深耕計畫暨教學品質提升計畫</w:t>
      </w:r>
      <w:r w:rsidR="004D42F3" w:rsidRPr="00F6639F">
        <w:rPr>
          <w:rFonts w:eastAsia="標楷體"/>
          <w:color w:val="000000" w:themeColor="text1"/>
          <w:szCs w:val="22"/>
        </w:rPr>
        <w:t>績優教師遴選與彈性薪資支給辦法」（以下簡稱「本辦法」）。</w:t>
      </w:r>
    </w:p>
    <w:p w:rsidR="00486041" w:rsidRPr="00F6639F" w:rsidRDefault="007C322D" w:rsidP="00F6639F">
      <w:pPr>
        <w:widowControl/>
        <w:snapToGrid w:val="0"/>
        <w:spacing w:line="440" w:lineRule="exact"/>
        <w:ind w:left="720" w:hangingChars="300" w:hanging="720"/>
        <w:jc w:val="both"/>
        <w:rPr>
          <w:rFonts w:eastAsia="標楷體"/>
          <w:color w:val="000000" w:themeColor="text1"/>
          <w:kern w:val="0"/>
        </w:rPr>
      </w:pPr>
      <w:r w:rsidRPr="00F6639F">
        <w:rPr>
          <w:rFonts w:eastAsia="標楷體" w:hint="eastAsia"/>
          <w:color w:val="000000" w:themeColor="text1"/>
          <w:szCs w:val="22"/>
        </w:rPr>
        <w:t xml:space="preserve">第二條　　</w:t>
      </w:r>
      <w:r w:rsidR="004D42F3" w:rsidRPr="00F6639F">
        <w:rPr>
          <w:rFonts w:eastAsia="標楷體"/>
          <w:color w:val="000000" w:themeColor="text1"/>
          <w:szCs w:val="22"/>
        </w:rPr>
        <w:t>凡於本校任教滿二年以上之專任（案）教師，三年內曾參與高等教育深耕計畫（含附冊「大學社會責任實踐計畫」）或各項</w:t>
      </w:r>
      <w:proofErr w:type="gramStart"/>
      <w:r w:rsidR="004D42F3" w:rsidRPr="00F6639F">
        <w:rPr>
          <w:rFonts w:eastAsia="標楷體"/>
          <w:color w:val="000000" w:themeColor="text1"/>
          <w:szCs w:val="22"/>
        </w:rPr>
        <w:t>全校型教學</w:t>
      </w:r>
      <w:proofErr w:type="gramEnd"/>
      <w:r w:rsidR="004D42F3" w:rsidRPr="00F6639F">
        <w:rPr>
          <w:rFonts w:eastAsia="標楷體"/>
          <w:color w:val="000000" w:themeColor="text1"/>
          <w:szCs w:val="22"/>
        </w:rPr>
        <w:t>品質提升計畫之執行，卓有貢獻、堪為表率者，得予以推薦之。</w:t>
      </w:r>
    </w:p>
    <w:p w:rsidR="004D42F3" w:rsidRPr="00F6639F" w:rsidRDefault="007C322D" w:rsidP="00F6639F">
      <w:pPr>
        <w:spacing w:line="440" w:lineRule="exact"/>
        <w:ind w:left="708" w:hangingChars="295" w:hanging="708"/>
        <w:jc w:val="both"/>
        <w:rPr>
          <w:rFonts w:eastAsia="標楷體"/>
          <w:color w:val="000000" w:themeColor="text1"/>
          <w:szCs w:val="22"/>
        </w:rPr>
      </w:pPr>
      <w:r w:rsidRPr="00F6639F">
        <w:rPr>
          <w:rFonts w:eastAsia="標楷體" w:hint="eastAsia"/>
          <w:color w:val="000000" w:themeColor="text1"/>
          <w:szCs w:val="22"/>
        </w:rPr>
        <w:t xml:space="preserve">第三條　　</w:t>
      </w:r>
      <w:r w:rsidR="004D42F3" w:rsidRPr="00F6639F">
        <w:rPr>
          <w:rFonts w:eastAsia="標楷體"/>
          <w:color w:val="000000" w:themeColor="text1"/>
          <w:szCs w:val="22"/>
        </w:rPr>
        <w:t>執行高等教育深耕計畫暨</w:t>
      </w:r>
      <w:proofErr w:type="gramStart"/>
      <w:r w:rsidR="004D42F3" w:rsidRPr="00F6639F">
        <w:rPr>
          <w:rFonts w:eastAsia="標楷體"/>
          <w:color w:val="000000" w:themeColor="text1"/>
          <w:szCs w:val="22"/>
        </w:rPr>
        <w:t>全校型教學</w:t>
      </w:r>
      <w:proofErr w:type="gramEnd"/>
      <w:r w:rsidR="004D42F3" w:rsidRPr="00F6639F">
        <w:rPr>
          <w:rFonts w:eastAsia="標楷體"/>
          <w:color w:val="000000" w:themeColor="text1"/>
          <w:szCs w:val="22"/>
        </w:rPr>
        <w:t>品質提升計畫績優教師每年遴選一次，獲獎勵</w:t>
      </w:r>
      <w:proofErr w:type="gramStart"/>
      <w:r w:rsidR="004D42F3" w:rsidRPr="00F6639F">
        <w:rPr>
          <w:rFonts w:eastAsia="標楷體"/>
          <w:color w:val="000000" w:themeColor="text1"/>
          <w:szCs w:val="22"/>
        </w:rPr>
        <w:t>教師數視該年度</w:t>
      </w:r>
      <w:proofErr w:type="gramEnd"/>
      <w:r w:rsidR="004D42F3" w:rsidRPr="00F6639F">
        <w:rPr>
          <w:rFonts w:eastAsia="標楷體"/>
          <w:color w:val="000000" w:themeColor="text1"/>
          <w:szCs w:val="22"/>
        </w:rPr>
        <w:t>經費而定，惟不得超過本校當年度專任（案）教師總數之</w:t>
      </w:r>
      <w:r w:rsidR="004D42F3" w:rsidRPr="00F6639F">
        <w:rPr>
          <w:rFonts w:eastAsia="標楷體"/>
          <w:color w:val="000000" w:themeColor="text1"/>
          <w:szCs w:val="22"/>
        </w:rPr>
        <w:t>10%</w:t>
      </w:r>
      <w:r w:rsidR="004D42F3" w:rsidRPr="00F6639F">
        <w:rPr>
          <w:rFonts w:eastAsia="標楷體"/>
          <w:color w:val="000000" w:themeColor="text1"/>
          <w:szCs w:val="22"/>
        </w:rPr>
        <w:t>。</w:t>
      </w:r>
    </w:p>
    <w:p w:rsidR="004D42F3" w:rsidRPr="00F6639F" w:rsidRDefault="004D42F3" w:rsidP="004D42F3">
      <w:pPr>
        <w:widowControl/>
        <w:snapToGrid w:val="0"/>
        <w:spacing w:line="440" w:lineRule="exact"/>
        <w:ind w:leftChars="300" w:left="720" w:firstLineChars="200" w:firstLine="480"/>
        <w:jc w:val="both"/>
        <w:rPr>
          <w:rFonts w:eastAsia="標楷體"/>
          <w:color w:val="000000" w:themeColor="text1"/>
          <w:szCs w:val="22"/>
        </w:rPr>
      </w:pPr>
      <w:r w:rsidRPr="00F6639F">
        <w:rPr>
          <w:rFonts w:eastAsia="標楷體"/>
          <w:color w:val="000000" w:themeColor="text1"/>
          <w:szCs w:val="22"/>
        </w:rPr>
        <w:t>獲獎勵教師每名頒發獎狀乙紙，</w:t>
      </w:r>
      <w:proofErr w:type="gramStart"/>
      <w:r w:rsidRPr="00F6639F">
        <w:rPr>
          <w:rFonts w:eastAsia="標楷體"/>
          <w:color w:val="000000" w:themeColor="text1"/>
          <w:szCs w:val="22"/>
        </w:rPr>
        <w:t>並依績優</w:t>
      </w:r>
      <w:proofErr w:type="gramEnd"/>
      <w:r w:rsidRPr="00F6639F">
        <w:rPr>
          <w:rFonts w:eastAsia="標楷體"/>
          <w:color w:val="000000" w:themeColor="text1"/>
          <w:szCs w:val="22"/>
        </w:rPr>
        <w:t>情事分級核給</w:t>
      </w:r>
      <w:r w:rsidRPr="00F6639F">
        <w:rPr>
          <w:rFonts w:eastAsia="標楷體"/>
          <w:color w:val="000000" w:themeColor="text1"/>
          <w:szCs w:val="22"/>
        </w:rPr>
        <w:t>2</w:t>
      </w:r>
      <w:r w:rsidRPr="00F6639F">
        <w:rPr>
          <w:rFonts w:eastAsia="標楷體"/>
          <w:color w:val="000000" w:themeColor="text1"/>
          <w:szCs w:val="22"/>
        </w:rPr>
        <w:t>至</w:t>
      </w:r>
      <w:r w:rsidRPr="00F6639F">
        <w:rPr>
          <w:rFonts w:eastAsia="標楷體"/>
          <w:color w:val="000000" w:themeColor="text1"/>
          <w:szCs w:val="22"/>
        </w:rPr>
        <w:t>24</w:t>
      </w:r>
      <w:r w:rsidRPr="00F6639F">
        <w:rPr>
          <w:rFonts w:eastAsia="標楷體"/>
          <w:color w:val="000000" w:themeColor="text1"/>
          <w:szCs w:val="22"/>
        </w:rPr>
        <w:t>單位獎勵金，每單位之獎勵金以新台幣伍仟元計。</w:t>
      </w:r>
    </w:p>
    <w:p w:rsidR="004D42F3" w:rsidRPr="00F6639F" w:rsidRDefault="004D42F3" w:rsidP="00F6639F">
      <w:pPr>
        <w:widowControl/>
        <w:snapToGrid w:val="0"/>
        <w:spacing w:line="440" w:lineRule="exact"/>
        <w:ind w:leftChars="300" w:left="1800" w:hangingChars="450" w:hanging="1080"/>
        <w:jc w:val="both"/>
        <w:rPr>
          <w:rFonts w:eastAsia="標楷體"/>
          <w:color w:val="000000" w:themeColor="text1"/>
          <w:szCs w:val="22"/>
        </w:rPr>
      </w:pPr>
      <w:r w:rsidRPr="00F6639F">
        <w:rPr>
          <w:rFonts w:eastAsia="標楷體" w:hint="eastAsia"/>
          <w:color w:val="000000" w:themeColor="text1"/>
          <w:szCs w:val="22"/>
        </w:rPr>
        <w:t xml:space="preserve">   </w:t>
      </w:r>
      <w:r w:rsidRPr="00F6639F">
        <w:rPr>
          <w:rFonts w:eastAsia="標楷體"/>
          <w:color w:val="000000" w:themeColor="text1"/>
          <w:szCs w:val="22"/>
        </w:rPr>
        <w:t>（一）第一級：核給</w:t>
      </w:r>
      <w:r w:rsidRPr="00F6639F">
        <w:rPr>
          <w:rFonts w:eastAsia="標楷體"/>
          <w:color w:val="000000" w:themeColor="text1"/>
          <w:szCs w:val="22"/>
        </w:rPr>
        <w:t>19</w:t>
      </w:r>
      <w:r w:rsidRPr="00F6639F">
        <w:rPr>
          <w:rFonts w:eastAsia="標楷體"/>
          <w:color w:val="000000" w:themeColor="text1"/>
          <w:szCs w:val="22"/>
        </w:rPr>
        <w:t>至</w:t>
      </w:r>
      <w:r w:rsidRPr="00F6639F">
        <w:rPr>
          <w:rFonts w:eastAsia="標楷體"/>
          <w:color w:val="000000" w:themeColor="text1"/>
          <w:szCs w:val="22"/>
        </w:rPr>
        <w:t>24</w:t>
      </w:r>
      <w:r w:rsidRPr="00F6639F">
        <w:rPr>
          <w:rFonts w:eastAsia="標楷體"/>
          <w:color w:val="000000" w:themeColor="text1"/>
          <w:szCs w:val="22"/>
        </w:rPr>
        <w:t>單位獎勵金</w:t>
      </w:r>
      <w:r w:rsidRPr="00F6639F">
        <w:rPr>
          <w:rFonts w:eastAsia="標楷體" w:hint="eastAsia"/>
          <w:color w:val="000000" w:themeColor="text1"/>
          <w:szCs w:val="22"/>
        </w:rPr>
        <w:t>，至多</w:t>
      </w:r>
      <w:r w:rsidRPr="00F6639F">
        <w:rPr>
          <w:rFonts w:eastAsia="標楷體" w:hint="eastAsia"/>
          <w:color w:val="000000" w:themeColor="text1"/>
          <w:szCs w:val="22"/>
        </w:rPr>
        <w:t>1</w:t>
      </w:r>
      <w:r w:rsidRPr="00F6639F">
        <w:rPr>
          <w:rFonts w:eastAsia="標楷體" w:hint="eastAsia"/>
          <w:color w:val="000000" w:themeColor="text1"/>
          <w:szCs w:val="22"/>
        </w:rPr>
        <w:t>名且需獲</w:t>
      </w:r>
      <w:r w:rsidRPr="00F6639F">
        <w:rPr>
          <w:rFonts w:eastAsia="標楷體" w:hint="eastAsia"/>
          <w:color w:val="000000" w:themeColor="text1"/>
          <w:szCs w:val="22"/>
        </w:rPr>
        <w:t>80%</w:t>
      </w:r>
      <w:r w:rsidRPr="00F6639F">
        <w:rPr>
          <w:rFonts w:eastAsia="標楷體" w:hint="eastAsia"/>
          <w:color w:val="000000" w:themeColor="text1"/>
          <w:szCs w:val="22"/>
        </w:rPr>
        <w:t>出席委員推薦，得從缺。</w:t>
      </w:r>
    </w:p>
    <w:p w:rsidR="004D42F3" w:rsidRPr="00F6639F" w:rsidRDefault="004D42F3" w:rsidP="00F6639F">
      <w:pPr>
        <w:widowControl/>
        <w:snapToGrid w:val="0"/>
        <w:spacing w:line="440" w:lineRule="exact"/>
        <w:ind w:leftChars="300" w:left="1800" w:hangingChars="450" w:hanging="1080"/>
        <w:jc w:val="both"/>
        <w:rPr>
          <w:rFonts w:eastAsia="標楷體"/>
          <w:color w:val="000000" w:themeColor="text1"/>
          <w:szCs w:val="22"/>
        </w:rPr>
      </w:pPr>
      <w:r w:rsidRPr="00F6639F">
        <w:rPr>
          <w:rFonts w:eastAsia="標楷體" w:hint="eastAsia"/>
          <w:color w:val="000000" w:themeColor="text1"/>
          <w:szCs w:val="22"/>
        </w:rPr>
        <w:t xml:space="preserve">   </w:t>
      </w:r>
      <w:r w:rsidRPr="00F6639F">
        <w:rPr>
          <w:rFonts w:eastAsia="標楷體"/>
          <w:color w:val="000000" w:themeColor="text1"/>
          <w:szCs w:val="22"/>
        </w:rPr>
        <w:t>（二）第二級：核給</w:t>
      </w:r>
      <w:r w:rsidRPr="00F6639F">
        <w:rPr>
          <w:rFonts w:eastAsia="標楷體"/>
          <w:color w:val="000000" w:themeColor="text1"/>
          <w:szCs w:val="22"/>
        </w:rPr>
        <w:t>13</w:t>
      </w:r>
      <w:r w:rsidRPr="00F6639F">
        <w:rPr>
          <w:rFonts w:eastAsia="標楷體"/>
          <w:color w:val="000000" w:themeColor="text1"/>
          <w:szCs w:val="22"/>
        </w:rPr>
        <w:t>至</w:t>
      </w:r>
      <w:r w:rsidRPr="00F6639F">
        <w:rPr>
          <w:rFonts w:eastAsia="標楷體"/>
          <w:color w:val="000000" w:themeColor="text1"/>
          <w:szCs w:val="22"/>
        </w:rPr>
        <w:t>18</w:t>
      </w:r>
      <w:r w:rsidRPr="00F6639F">
        <w:rPr>
          <w:rFonts w:eastAsia="標楷體"/>
          <w:color w:val="000000" w:themeColor="text1"/>
          <w:szCs w:val="22"/>
        </w:rPr>
        <w:t>單位獎勵金</w:t>
      </w:r>
      <w:r w:rsidRPr="00F6639F">
        <w:rPr>
          <w:rFonts w:eastAsia="標楷體" w:hint="eastAsia"/>
          <w:color w:val="000000" w:themeColor="text1"/>
          <w:szCs w:val="22"/>
        </w:rPr>
        <w:t>，至多</w:t>
      </w:r>
      <w:r w:rsidRPr="00F6639F">
        <w:rPr>
          <w:rFonts w:eastAsia="標楷體" w:hint="eastAsia"/>
          <w:color w:val="000000" w:themeColor="text1"/>
          <w:szCs w:val="22"/>
        </w:rPr>
        <w:t>2</w:t>
      </w:r>
      <w:r w:rsidRPr="00F6639F">
        <w:rPr>
          <w:rFonts w:eastAsia="標楷體" w:hint="eastAsia"/>
          <w:color w:val="000000" w:themeColor="text1"/>
          <w:szCs w:val="22"/>
        </w:rPr>
        <w:t>名且需獲</w:t>
      </w:r>
      <w:r w:rsidRPr="00F6639F">
        <w:rPr>
          <w:rFonts w:eastAsia="標楷體" w:hint="eastAsia"/>
          <w:color w:val="000000" w:themeColor="text1"/>
          <w:szCs w:val="22"/>
        </w:rPr>
        <w:t>60%</w:t>
      </w:r>
      <w:r w:rsidRPr="00F6639F">
        <w:rPr>
          <w:rFonts w:eastAsia="標楷體" w:hint="eastAsia"/>
          <w:color w:val="000000" w:themeColor="text1"/>
          <w:szCs w:val="22"/>
        </w:rPr>
        <w:t>出席委員推薦，得從缺。</w:t>
      </w:r>
    </w:p>
    <w:p w:rsidR="004D42F3" w:rsidRPr="00F6639F" w:rsidRDefault="004D42F3" w:rsidP="00F6639F">
      <w:pPr>
        <w:widowControl/>
        <w:snapToGrid w:val="0"/>
        <w:spacing w:line="440" w:lineRule="exact"/>
        <w:ind w:leftChars="300" w:left="1416" w:hangingChars="290" w:hanging="696"/>
        <w:jc w:val="both"/>
        <w:rPr>
          <w:rFonts w:eastAsia="標楷體"/>
          <w:color w:val="000000" w:themeColor="text1"/>
          <w:szCs w:val="22"/>
        </w:rPr>
      </w:pPr>
      <w:r w:rsidRPr="00F6639F">
        <w:rPr>
          <w:rFonts w:eastAsia="標楷體" w:hint="eastAsia"/>
          <w:color w:val="000000" w:themeColor="text1"/>
          <w:szCs w:val="22"/>
        </w:rPr>
        <w:t xml:space="preserve">   </w:t>
      </w:r>
      <w:r w:rsidRPr="00F6639F">
        <w:rPr>
          <w:rFonts w:eastAsia="標楷體"/>
          <w:color w:val="000000" w:themeColor="text1"/>
          <w:szCs w:val="22"/>
        </w:rPr>
        <w:t>（三）第三級：核給</w:t>
      </w:r>
      <w:r w:rsidRPr="00F6639F">
        <w:rPr>
          <w:rFonts w:eastAsia="標楷體"/>
          <w:color w:val="000000" w:themeColor="text1"/>
          <w:szCs w:val="22"/>
        </w:rPr>
        <w:t>7</w:t>
      </w:r>
      <w:r w:rsidRPr="00F6639F">
        <w:rPr>
          <w:rFonts w:eastAsia="標楷體"/>
          <w:color w:val="000000" w:themeColor="text1"/>
          <w:szCs w:val="22"/>
        </w:rPr>
        <w:t>至</w:t>
      </w:r>
      <w:r w:rsidRPr="00F6639F">
        <w:rPr>
          <w:rFonts w:eastAsia="標楷體"/>
          <w:color w:val="000000" w:themeColor="text1"/>
          <w:szCs w:val="22"/>
        </w:rPr>
        <w:t>12</w:t>
      </w:r>
      <w:r w:rsidRPr="00F6639F">
        <w:rPr>
          <w:rFonts w:eastAsia="標楷體"/>
          <w:color w:val="000000" w:themeColor="text1"/>
          <w:szCs w:val="22"/>
        </w:rPr>
        <w:t>單位獎勵金</w:t>
      </w:r>
      <w:r w:rsidRPr="00F6639F">
        <w:rPr>
          <w:rFonts w:eastAsia="標楷體" w:hint="eastAsia"/>
          <w:color w:val="000000" w:themeColor="text1"/>
          <w:szCs w:val="22"/>
        </w:rPr>
        <w:t>，至多占總獲獎人數</w:t>
      </w:r>
      <w:r w:rsidRPr="00F6639F">
        <w:rPr>
          <w:rFonts w:eastAsia="標楷體" w:hint="eastAsia"/>
          <w:color w:val="000000" w:themeColor="text1"/>
          <w:szCs w:val="22"/>
        </w:rPr>
        <w:t>40%</w:t>
      </w:r>
      <w:r w:rsidRPr="00F6639F">
        <w:rPr>
          <w:rFonts w:eastAsia="標楷體" w:hint="eastAsia"/>
          <w:color w:val="000000" w:themeColor="text1"/>
          <w:szCs w:val="22"/>
        </w:rPr>
        <w:t>。</w:t>
      </w:r>
    </w:p>
    <w:p w:rsidR="004D42F3" w:rsidRPr="00F6639F" w:rsidRDefault="004D42F3" w:rsidP="00F6639F">
      <w:pPr>
        <w:widowControl/>
        <w:snapToGrid w:val="0"/>
        <w:spacing w:line="440" w:lineRule="exact"/>
        <w:ind w:leftChars="300" w:left="1416" w:hangingChars="290" w:hanging="696"/>
        <w:jc w:val="both"/>
        <w:rPr>
          <w:rFonts w:eastAsia="標楷體"/>
          <w:color w:val="000000" w:themeColor="text1"/>
          <w:szCs w:val="22"/>
        </w:rPr>
      </w:pPr>
      <w:r w:rsidRPr="00F6639F">
        <w:rPr>
          <w:rFonts w:eastAsia="標楷體" w:hint="eastAsia"/>
          <w:color w:val="000000" w:themeColor="text1"/>
          <w:szCs w:val="22"/>
        </w:rPr>
        <w:t xml:space="preserve">   </w:t>
      </w:r>
      <w:r w:rsidRPr="00F6639F">
        <w:rPr>
          <w:rFonts w:eastAsia="標楷體"/>
          <w:color w:val="000000" w:themeColor="text1"/>
          <w:szCs w:val="22"/>
        </w:rPr>
        <w:t>（四）第四級：核給</w:t>
      </w:r>
      <w:r w:rsidRPr="00F6639F">
        <w:rPr>
          <w:rFonts w:eastAsia="標楷體"/>
          <w:color w:val="000000" w:themeColor="text1"/>
          <w:szCs w:val="22"/>
        </w:rPr>
        <w:t>2</w:t>
      </w:r>
      <w:r w:rsidRPr="00F6639F">
        <w:rPr>
          <w:rFonts w:eastAsia="標楷體"/>
          <w:color w:val="000000" w:themeColor="text1"/>
          <w:szCs w:val="22"/>
        </w:rPr>
        <w:t>至</w:t>
      </w:r>
      <w:r w:rsidRPr="00F6639F">
        <w:rPr>
          <w:rFonts w:eastAsia="標楷體"/>
          <w:color w:val="000000" w:themeColor="text1"/>
          <w:szCs w:val="22"/>
        </w:rPr>
        <w:t>6</w:t>
      </w:r>
      <w:r w:rsidRPr="00F6639F">
        <w:rPr>
          <w:rFonts w:eastAsia="標楷體"/>
          <w:color w:val="000000" w:themeColor="text1"/>
          <w:szCs w:val="22"/>
        </w:rPr>
        <w:t>單位獎勵金。</w:t>
      </w:r>
    </w:p>
    <w:p w:rsidR="007C322D" w:rsidRPr="00F6639F" w:rsidRDefault="007C322D" w:rsidP="00F6639F">
      <w:pPr>
        <w:spacing w:line="440" w:lineRule="exact"/>
        <w:ind w:left="708" w:hangingChars="295" w:hanging="708"/>
        <w:jc w:val="both"/>
        <w:rPr>
          <w:rFonts w:eastAsia="標楷體"/>
          <w:color w:val="000000" w:themeColor="text1"/>
          <w:szCs w:val="22"/>
        </w:rPr>
      </w:pPr>
      <w:r w:rsidRPr="00F6639F">
        <w:rPr>
          <w:rFonts w:eastAsia="標楷體" w:hint="eastAsia"/>
          <w:color w:val="000000" w:themeColor="text1"/>
          <w:szCs w:val="22"/>
        </w:rPr>
        <w:t xml:space="preserve">第四條　　</w:t>
      </w:r>
      <w:r w:rsidR="004D42F3" w:rsidRPr="00F6639F">
        <w:rPr>
          <w:rFonts w:eastAsia="標楷體"/>
          <w:color w:val="000000" w:themeColor="text1"/>
          <w:szCs w:val="22"/>
        </w:rPr>
        <w:t>高等教育深耕計畫暨</w:t>
      </w:r>
      <w:proofErr w:type="gramStart"/>
      <w:r w:rsidR="004D42F3" w:rsidRPr="00F6639F">
        <w:rPr>
          <w:rFonts w:eastAsia="標楷體"/>
          <w:color w:val="000000" w:themeColor="text1"/>
          <w:szCs w:val="22"/>
        </w:rPr>
        <w:t>全校型教學</w:t>
      </w:r>
      <w:proofErr w:type="gramEnd"/>
      <w:r w:rsidR="004D42F3" w:rsidRPr="00F6639F">
        <w:rPr>
          <w:rFonts w:eastAsia="標楷體"/>
          <w:color w:val="000000" w:themeColor="text1"/>
          <w:szCs w:val="22"/>
        </w:rPr>
        <w:t>品質提升計畫績優教師之遴選由主軸召集人向遴選委員會推薦候選人；無主軸召集人時，由計畫主持人推薦之。</w:t>
      </w:r>
    </w:p>
    <w:p w:rsidR="00486041" w:rsidRPr="00F6639F" w:rsidRDefault="007C322D" w:rsidP="006B7FAA">
      <w:pPr>
        <w:widowControl/>
        <w:snapToGrid w:val="0"/>
        <w:spacing w:line="440" w:lineRule="exact"/>
        <w:ind w:leftChars="300" w:left="720" w:firstLineChars="200" w:firstLine="480"/>
        <w:jc w:val="both"/>
        <w:rPr>
          <w:rFonts w:eastAsia="標楷體"/>
          <w:color w:val="000000" w:themeColor="text1"/>
          <w:kern w:val="0"/>
        </w:rPr>
      </w:pPr>
      <w:r w:rsidRPr="00F6639F">
        <w:rPr>
          <w:rFonts w:eastAsia="標楷體" w:hint="eastAsia"/>
          <w:color w:val="000000" w:themeColor="text1"/>
          <w:szCs w:val="22"/>
        </w:rPr>
        <w:t>前項候選人之評選方式由各主</w:t>
      </w:r>
      <w:r w:rsidR="004D42F3" w:rsidRPr="00F6639F">
        <w:rPr>
          <w:rFonts w:eastAsia="標楷體" w:hint="eastAsia"/>
          <w:color w:val="000000" w:themeColor="text1"/>
          <w:szCs w:val="22"/>
        </w:rPr>
        <w:t>軸自行依計畫執行成效辦理評選，以產生推薦名單。各主軸至多得推薦</w:t>
      </w:r>
      <w:r w:rsidR="004D42F3" w:rsidRPr="00F6639F">
        <w:rPr>
          <w:rFonts w:eastAsia="標楷體" w:hint="eastAsia"/>
          <w:color w:val="000000" w:themeColor="text1"/>
          <w:szCs w:val="22"/>
        </w:rPr>
        <w:t>10</w:t>
      </w:r>
      <w:r w:rsidRPr="00F6639F">
        <w:rPr>
          <w:rFonts w:eastAsia="標楷體" w:hint="eastAsia"/>
          <w:color w:val="000000" w:themeColor="text1"/>
          <w:szCs w:val="22"/>
        </w:rPr>
        <w:t>名候選人，無主軸之計畫亦同。</w:t>
      </w:r>
    </w:p>
    <w:p w:rsidR="007C322D" w:rsidRPr="00F6639F" w:rsidRDefault="007C322D" w:rsidP="00F6639F">
      <w:pPr>
        <w:spacing w:line="440" w:lineRule="exact"/>
        <w:ind w:left="708" w:hangingChars="295" w:hanging="708"/>
        <w:jc w:val="both"/>
        <w:rPr>
          <w:rFonts w:eastAsia="標楷體"/>
          <w:color w:val="000000" w:themeColor="text1"/>
          <w:szCs w:val="22"/>
        </w:rPr>
      </w:pPr>
      <w:r w:rsidRPr="00F6639F">
        <w:rPr>
          <w:rFonts w:eastAsia="標楷體" w:hint="eastAsia"/>
          <w:color w:val="000000" w:themeColor="text1"/>
          <w:szCs w:val="22"/>
        </w:rPr>
        <w:t xml:space="preserve">第五條　　</w:t>
      </w:r>
      <w:r w:rsidR="004D42F3" w:rsidRPr="00F6639F">
        <w:rPr>
          <w:rFonts w:eastAsia="標楷體"/>
          <w:color w:val="000000" w:themeColor="text1"/>
          <w:szCs w:val="22"/>
        </w:rPr>
        <w:t>本校高等教育深耕計畫暨</w:t>
      </w:r>
      <w:proofErr w:type="gramStart"/>
      <w:r w:rsidR="004D42F3" w:rsidRPr="00F6639F">
        <w:rPr>
          <w:rFonts w:eastAsia="標楷體"/>
          <w:color w:val="000000" w:themeColor="text1"/>
          <w:szCs w:val="22"/>
        </w:rPr>
        <w:t>全校型教學</w:t>
      </w:r>
      <w:proofErr w:type="gramEnd"/>
      <w:r w:rsidR="004D42F3" w:rsidRPr="00F6639F">
        <w:rPr>
          <w:rFonts w:eastAsia="標楷體"/>
          <w:color w:val="000000" w:themeColor="text1"/>
          <w:szCs w:val="22"/>
        </w:rPr>
        <w:t>品質提升計畫績優教師遴選事宜由「教學品質提升計畫績優遴選委員會」執掌之，其組成如下：學術副校長、教務長、學</w:t>
      </w:r>
      <w:proofErr w:type="gramStart"/>
      <w:r w:rsidR="004D42F3" w:rsidRPr="00F6639F">
        <w:rPr>
          <w:rFonts w:eastAsia="標楷體"/>
          <w:color w:val="000000" w:themeColor="text1"/>
          <w:szCs w:val="22"/>
        </w:rPr>
        <w:t>務</w:t>
      </w:r>
      <w:proofErr w:type="gramEnd"/>
      <w:r w:rsidR="004D42F3" w:rsidRPr="00F6639F">
        <w:rPr>
          <w:rFonts w:eastAsia="標楷體"/>
          <w:color w:val="000000" w:themeColor="text1"/>
          <w:szCs w:val="22"/>
        </w:rPr>
        <w:t>長、研發長、國際長、通識教育中心主任、各學院院長、各學院及通識教育中心推派教師代表</w:t>
      </w:r>
      <w:r w:rsidR="004D42F3" w:rsidRPr="00F6639F">
        <w:rPr>
          <w:rFonts w:eastAsia="標楷體"/>
          <w:color w:val="000000" w:themeColor="text1"/>
          <w:szCs w:val="22"/>
        </w:rPr>
        <w:t>1</w:t>
      </w:r>
      <w:r w:rsidR="004D42F3" w:rsidRPr="00F6639F">
        <w:rPr>
          <w:rFonts w:eastAsia="標楷體"/>
          <w:color w:val="000000" w:themeColor="text1"/>
          <w:szCs w:val="22"/>
        </w:rPr>
        <w:t>名、前一年度</w:t>
      </w:r>
      <w:proofErr w:type="gramStart"/>
      <w:r w:rsidR="004D42F3" w:rsidRPr="00F6639F">
        <w:rPr>
          <w:rFonts w:eastAsia="標楷體"/>
          <w:color w:val="000000" w:themeColor="text1"/>
          <w:szCs w:val="22"/>
        </w:rPr>
        <w:t>獲本獎獎勵</w:t>
      </w:r>
      <w:proofErr w:type="gramEnd"/>
      <w:r w:rsidR="004D42F3" w:rsidRPr="00F6639F">
        <w:rPr>
          <w:rFonts w:eastAsia="標楷體"/>
          <w:color w:val="000000" w:themeColor="text1"/>
          <w:szCs w:val="22"/>
        </w:rPr>
        <w:t>之教師互選</w:t>
      </w:r>
      <w:r w:rsidR="004D42F3" w:rsidRPr="00F6639F">
        <w:rPr>
          <w:rFonts w:eastAsia="標楷體"/>
          <w:color w:val="000000" w:themeColor="text1"/>
          <w:szCs w:val="22"/>
        </w:rPr>
        <w:t>4</w:t>
      </w:r>
      <w:r w:rsidR="004D42F3" w:rsidRPr="00F6639F">
        <w:rPr>
          <w:rFonts w:eastAsia="標楷體"/>
          <w:color w:val="000000" w:themeColor="text1"/>
          <w:szCs w:val="22"/>
        </w:rPr>
        <w:t>名。</w:t>
      </w:r>
    </w:p>
    <w:p w:rsidR="007C322D" w:rsidRPr="00F6639F" w:rsidRDefault="007C322D" w:rsidP="006B7FAA">
      <w:pPr>
        <w:spacing w:line="440" w:lineRule="exact"/>
        <w:ind w:left="709" w:firstLineChars="204" w:firstLine="490"/>
        <w:jc w:val="both"/>
        <w:rPr>
          <w:rFonts w:eastAsia="標楷體"/>
          <w:color w:val="000000" w:themeColor="text1"/>
          <w:szCs w:val="22"/>
        </w:rPr>
      </w:pPr>
      <w:r w:rsidRPr="00F6639F">
        <w:rPr>
          <w:rFonts w:eastAsia="標楷體" w:hint="eastAsia"/>
          <w:color w:val="000000" w:themeColor="text1"/>
          <w:szCs w:val="22"/>
        </w:rPr>
        <w:t>遴選委員會以學術副校長為召集人，需有全體委員三分之二以上出席始得開會，並得視討論提案需求，邀請相關單位派員列席說明。</w:t>
      </w:r>
    </w:p>
    <w:p w:rsidR="00486041" w:rsidRPr="00F6639F" w:rsidRDefault="007C322D" w:rsidP="00F6639F">
      <w:pPr>
        <w:widowControl/>
        <w:snapToGrid w:val="0"/>
        <w:spacing w:line="440" w:lineRule="exact"/>
        <w:ind w:firstLineChars="500" w:firstLine="1200"/>
        <w:jc w:val="both"/>
        <w:rPr>
          <w:rFonts w:eastAsia="標楷體"/>
          <w:color w:val="000000" w:themeColor="text1"/>
          <w:kern w:val="0"/>
        </w:rPr>
      </w:pPr>
      <w:r w:rsidRPr="00F6639F">
        <w:rPr>
          <w:rFonts w:eastAsia="標楷體" w:hint="eastAsia"/>
          <w:color w:val="000000" w:themeColor="text1"/>
          <w:szCs w:val="22"/>
        </w:rPr>
        <w:lastRenderedPageBreak/>
        <w:t>遴選委員不得委任他人代理；遴選委員如為候選人時，應予以迴避。</w:t>
      </w:r>
    </w:p>
    <w:p w:rsidR="00486041" w:rsidRPr="00F6639F" w:rsidRDefault="007C322D" w:rsidP="00F6639F">
      <w:pPr>
        <w:widowControl/>
        <w:snapToGrid w:val="0"/>
        <w:spacing w:line="440" w:lineRule="exact"/>
        <w:ind w:left="720" w:hangingChars="300" w:hanging="720"/>
        <w:jc w:val="both"/>
        <w:rPr>
          <w:rFonts w:eastAsia="標楷體"/>
          <w:color w:val="000000" w:themeColor="text1"/>
          <w:kern w:val="0"/>
        </w:rPr>
      </w:pPr>
      <w:r w:rsidRPr="00F6639F">
        <w:rPr>
          <w:rFonts w:eastAsia="標楷體" w:hint="eastAsia"/>
          <w:color w:val="000000" w:themeColor="text1"/>
          <w:szCs w:val="22"/>
        </w:rPr>
        <w:t xml:space="preserve">第六條　　</w:t>
      </w:r>
      <w:r w:rsidR="004D42F3" w:rsidRPr="00F6639F">
        <w:rPr>
          <w:rFonts w:eastAsia="標楷體"/>
          <w:color w:val="000000" w:themeColor="text1"/>
          <w:szCs w:val="22"/>
        </w:rPr>
        <w:t>為遴選本校高等教育深耕計畫暨</w:t>
      </w:r>
      <w:proofErr w:type="gramStart"/>
      <w:r w:rsidR="004D42F3" w:rsidRPr="00F6639F">
        <w:rPr>
          <w:rFonts w:eastAsia="標楷體"/>
          <w:color w:val="000000" w:themeColor="text1"/>
          <w:szCs w:val="22"/>
        </w:rPr>
        <w:t>全校型教學</w:t>
      </w:r>
      <w:proofErr w:type="gramEnd"/>
      <w:r w:rsidR="004D42F3" w:rsidRPr="00F6639F">
        <w:rPr>
          <w:rFonts w:eastAsia="標楷體"/>
          <w:color w:val="000000" w:themeColor="text1"/>
          <w:szCs w:val="22"/>
        </w:rPr>
        <w:t>品質提升計畫績優教師，遴選委員會開會時得邀請候選人就其計畫執行成效與經驗進行說明，</w:t>
      </w:r>
      <w:proofErr w:type="gramStart"/>
      <w:r w:rsidR="004D42F3" w:rsidRPr="00F6639F">
        <w:rPr>
          <w:rFonts w:eastAsia="標楷體"/>
          <w:color w:val="000000" w:themeColor="text1"/>
          <w:szCs w:val="22"/>
        </w:rPr>
        <w:t>俾</w:t>
      </w:r>
      <w:proofErr w:type="gramEnd"/>
      <w:r w:rsidR="004D42F3" w:rsidRPr="00F6639F">
        <w:rPr>
          <w:rFonts w:eastAsia="標楷體"/>
          <w:color w:val="000000" w:themeColor="text1"/>
          <w:szCs w:val="22"/>
        </w:rPr>
        <w:t>利辦理遴選；如本人不克出席，得由候選人擇定適當人選代為說明。</w:t>
      </w:r>
    </w:p>
    <w:p w:rsidR="007C322D" w:rsidRPr="00F6639F" w:rsidRDefault="007C322D" w:rsidP="00F6639F">
      <w:pPr>
        <w:spacing w:line="440" w:lineRule="exact"/>
        <w:ind w:left="708" w:hangingChars="295" w:hanging="708"/>
        <w:jc w:val="both"/>
        <w:rPr>
          <w:rFonts w:eastAsia="標楷體"/>
          <w:color w:val="000000" w:themeColor="text1"/>
          <w:szCs w:val="22"/>
        </w:rPr>
      </w:pPr>
      <w:r w:rsidRPr="00F6639F">
        <w:rPr>
          <w:rFonts w:eastAsia="標楷體" w:hint="eastAsia"/>
          <w:color w:val="000000" w:themeColor="text1"/>
          <w:szCs w:val="22"/>
        </w:rPr>
        <w:t xml:space="preserve">第七條　　</w:t>
      </w:r>
      <w:r w:rsidR="004D42F3" w:rsidRPr="00F6639F">
        <w:rPr>
          <w:rFonts w:eastAsia="標楷體"/>
          <w:color w:val="000000" w:themeColor="text1"/>
          <w:szCs w:val="22"/>
        </w:rPr>
        <w:t>獲獎勵教師應於核定獎勵公告後二</w:t>
      </w:r>
      <w:proofErr w:type="gramStart"/>
      <w:r w:rsidR="004D42F3" w:rsidRPr="00F6639F">
        <w:rPr>
          <w:rFonts w:eastAsia="標楷體"/>
          <w:color w:val="000000" w:themeColor="text1"/>
          <w:szCs w:val="22"/>
        </w:rPr>
        <w:t>個</w:t>
      </w:r>
      <w:proofErr w:type="gramEnd"/>
      <w:r w:rsidR="004D42F3" w:rsidRPr="00F6639F">
        <w:rPr>
          <w:rFonts w:eastAsia="標楷體"/>
          <w:color w:val="000000" w:themeColor="text1"/>
          <w:szCs w:val="22"/>
        </w:rPr>
        <w:t>月內，就高等教育深耕計畫或各項</w:t>
      </w:r>
      <w:proofErr w:type="gramStart"/>
      <w:r w:rsidR="004D42F3" w:rsidRPr="00F6639F">
        <w:rPr>
          <w:rFonts w:eastAsia="標楷體"/>
          <w:color w:val="000000" w:themeColor="text1"/>
          <w:szCs w:val="22"/>
        </w:rPr>
        <w:t>全校型教學</w:t>
      </w:r>
      <w:proofErr w:type="gramEnd"/>
      <w:r w:rsidR="004D42F3" w:rsidRPr="00F6639F">
        <w:rPr>
          <w:rFonts w:eastAsia="標楷體"/>
          <w:color w:val="000000" w:themeColor="text1"/>
          <w:szCs w:val="22"/>
        </w:rPr>
        <w:t>品質提升計畫之整體執行成效提升提出建議報告，建議報告需以教學成效提升、學生學習意願提升或師生參與</w:t>
      </w:r>
      <w:proofErr w:type="gramStart"/>
      <w:r w:rsidR="004D42F3" w:rsidRPr="00F6639F">
        <w:rPr>
          <w:rFonts w:eastAsia="標楷體"/>
          <w:color w:val="000000" w:themeColor="text1"/>
          <w:szCs w:val="22"/>
        </w:rPr>
        <w:t>全校型計畫</w:t>
      </w:r>
      <w:proofErr w:type="gramEnd"/>
      <w:r w:rsidR="004D42F3" w:rsidRPr="00F6639F">
        <w:rPr>
          <w:rFonts w:eastAsia="標楷體"/>
          <w:color w:val="000000" w:themeColor="text1"/>
          <w:szCs w:val="22"/>
        </w:rPr>
        <w:t>意願增進等有助本校落實教學創新、提升教學品質、落實大學社會責任方案為主題。</w:t>
      </w:r>
    </w:p>
    <w:p w:rsidR="00486041" w:rsidRPr="00F6639F" w:rsidRDefault="007C322D" w:rsidP="006B7FAA">
      <w:pPr>
        <w:widowControl/>
        <w:snapToGrid w:val="0"/>
        <w:spacing w:line="440" w:lineRule="exact"/>
        <w:ind w:leftChars="300" w:left="720" w:firstLineChars="200" w:firstLine="480"/>
        <w:jc w:val="both"/>
        <w:rPr>
          <w:rFonts w:eastAsia="標楷體"/>
          <w:color w:val="000000" w:themeColor="text1"/>
          <w:szCs w:val="22"/>
        </w:rPr>
      </w:pPr>
      <w:r w:rsidRPr="00F6639F">
        <w:rPr>
          <w:rFonts w:eastAsia="標楷體" w:hint="eastAsia"/>
          <w:color w:val="000000" w:themeColor="text1"/>
          <w:szCs w:val="22"/>
        </w:rPr>
        <w:t>前項建議報告應同意無償授權本校進行重製、剪輯、編修及公開展示，以協助本校教學卓越發展。</w:t>
      </w:r>
    </w:p>
    <w:p w:rsidR="007C322D" w:rsidRPr="00F6639F" w:rsidRDefault="007C322D" w:rsidP="006B7FAA">
      <w:pPr>
        <w:widowControl/>
        <w:snapToGrid w:val="0"/>
        <w:spacing w:line="440" w:lineRule="exact"/>
        <w:jc w:val="both"/>
        <w:rPr>
          <w:rFonts w:eastAsia="標楷體"/>
          <w:color w:val="000000" w:themeColor="text1"/>
          <w:szCs w:val="22"/>
        </w:rPr>
      </w:pPr>
      <w:r w:rsidRPr="00F6639F">
        <w:rPr>
          <w:rFonts w:eastAsia="標楷體" w:hint="eastAsia"/>
          <w:color w:val="000000" w:themeColor="text1"/>
          <w:szCs w:val="22"/>
        </w:rPr>
        <w:t>第八條　　本辦法如有未盡事宜，悉依相關規定辦理。</w:t>
      </w:r>
    </w:p>
    <w:p w:rsidR="007C322D" w:rsidRPr="00F6639F" w:rsidRDefault="007C322D" w:rsidP="006B7FAA">
      <w:pPr>
        <w:widowControl/>
        <w:snapToGrid w:val="0"/>
        <w:spacing w:line="440" w:lineRule="exact"/>
        <w:jc w:val="both"/>
        <w:rPr>
          <w:rFonts w:eastAsia="標楷體"/>
          <w:color w:val="000000" w:themeColor="text1"/>
          <w:szCs w:val="22"/>
        </w:rPr>
      </w:pPr>
      <w:r w:rsidRPr="00F6639F">
        <w:rPr>
          <w:rFonts w:eastAsia="標楷體" w:hint="eastAsia"/>
          <w:color w:val="000000" w:themeColor="text1"/>
          <w:szCs w:val="22"/>
        </w:rPr>
        <w:t xml:space="preserve">第九條　　</w:t>
      </w:r>
      <w:r w:rsidR="004D42F3" w:rsidRPr="00F6639F">
        <w:rPr>
          <w:rFonts w:eastAsia="標楷體"/>
          <w:color w:val="000000" w:themeColor="text1"/>
          <w:szCs w:val="22"/>
        </w:rPr>
        <w:t>本辦法所需經費由教育部高等教育深耕計畫及相關計畫經費項下支應。</w:t>
      </w:r>
    </w:p>
    <w:p w:rsidR="007C322D" w:rsidRPr="00F6639F" w:rsidRDefault="007C322D" w:rsidP="00F6639F">
      <w:pPr>
        <w:spacing w:line="440" w:lineRule="exact"/>
        <w:ind w:left="708" w:hangingChars="295" w:hanging="708"/>
        <w:jc w:val="both"/>
        <w:rPr>
          <w:rFonts w:eastAsia="標楷體"/>
          <w:color w:val="000000" w:themeColor="text1"/>
          <w:szCs w:val="22"/>
        </w:rPr>
      </w:pPr>
      <w:r w:rsidRPr="00F6639F">
        <w:rPr>
          <w:rFonts w:eastAsia="標楷體" w:hint="eastAsia"/>
          <w:color w:val="000000" w:themeColor="text1"/>
          <w:szCs w:val="22"/>
        </w:rPr>
        <w:t>第十條　　本辦法經行政會議通過，陳請校長核定後發布，並報請教育部備查，修正時亦同。</w:t>
      </w:r>
    </w:p>
    <w:p w:rsidR="007C322D" w:rsidRPr="00F6639F" w:rsidRDefault="007C322D" w:rsidP="00F6639F">
      <w:pPr>
        <w:widowControl/>
        <w:snapToGrid w:val="0"/>
        <w:spacing w:line="440" w:lineRule="exact"/>
        <w:ind w:firstLineChars="500" w:firstLine="1200"/>
        <w:jc w:val="both"/>
        <w:rPr>
          <w:rFonts w:eastAsia="標楷體"/>
          <w:color w:val="000000" w:themeColor="text1"/>
          <w:kern w:val="0"/>
        </w:rPr>
      </w:pPr>
      <w:r w:rsidRPr="00F6639F">
        <w:rPr>
          <w:rFonts w:eastAsia="標楷體" w:hint="eastAsia"/>
          <w:color w:val="000000" w:themeColor="text1"/>
          <w:szCs w:val="22"/>
        </w:rPr>
        <w:t>本辦法自發布日施行。</w:t>
      </w:r>
    </w:p>
    <w:p w:rsidR="007C322D" w:rsidRPr="00F6639F" w:rsidRDefault="007C322D" w:rsidP="00F6639F">
      <w:pPr>
        <w:widowControl/>
        <w:snapToGrid w:val="0"/>
        <w:spacing w:line="440" w:lineRule="exact"/>
        <w:rPr>
          <w:rFonts w:eastAsia="標楷體"/>
          <w:color w:val="000000" w:themeColor="text1"/>
          <w:kern w:val="0"/>
        </w:rPr>
      </w:pPr>
    </w:p>
    <w:sectPr w:rsidR="007C322D" w:rsidRPr="00F6639F" w:rsidSect="00962A60">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D48" w:rsidRDefault="00236D48" w:rsidP="006B7FAA">
      <w:r>
        <w:separator/>
      </w:r>
    </w:p>
  </w:endnote>
  <w:endnote w:type="continuationSeparator" w:id="0">
    <w:p w:rsidR="00236D48" w:rsidRDefault="00236D48" w:rsidP="006B7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D48" w:rsidRDefault="00236D48" w:rsidP="006B7FAA">
      <w:r>
        <w:separator/>
      </w:r>
    </w:p>
  </w:footnote>
  <w:footnote w:type="continuationSeparator" w:id="0">
    <w:p w:rsidR="00236D48" w:rsidRDefault="00236D48" w:rsidP="006B7F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3B5"/>
    <w:multiLevelType w:val="hybridMultilevel"/>
    <w:tmpl w:val="C1985C9E"/>
    <w:lvl w:ilvl="0" w:tplc="89E802B8">
      <w:start w:val="1"/>
      <w:numFmt w:val="taiwaneseCountingThousand"/>
      <w:lvlText w:val="（%1）"/>
      <w:lvlJc w:val="left"/>
      <w:pPr>
        <w:ind w:left="1145" w:hanging="720"/>
      </w:pPr>
      <w:rPr>
        <w:rFonts w:hint="default"/>
        <w:sz w:val="24"/>
        <w:szCs w:val="24"/>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nsid w:val="0BD05F02"/>
    <w:multiLevelType w:val="hybridMultilevel"/>
    <w:tmpl w:val="432EA79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nsid w:val="0DD672A3"/>
    <w:multiLevelType w:val="hybridMultilevel"/>
    <w:tmpl w:val="5F907580"/>
    <w:lvl w:ilvl="0" w:tplc="8CB8E048">
      <w:start w:val="1"/>
      <w:numFmt w:val="taiwaneseCountingThousand"/>
      <w:lvlText w:val="（%1）"/>
      <w:lvlJc w:val="left"/>
      <w:pPr>
        <w:tabs>
          <w:tab w:val="num" w:pos="1440"/>
        </w:tabs>
        <w:ind w:left="144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E1D29E7"/>
    <w:multiLevelType w:val="hybridMultilevel"/>
    <w:tmpl w:val="15ACA86C"/>
    <w:lvl w:ilvl="0" w:tplc="28442CC6">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FC709D6"/>
    <w:multiLevelType w:val="hybridMultilevel"/>
    <w:tmpl w:val="BE7C51D0"/>
    <w:lvl w:ilvl="0" w:tplc="F87690A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1453A7B"/>
    <w:multiLevelType w:val="hybridMultilevel"/>
    <w:tmpl w:val="8E2A8C36"/>
    <w:lvl w:ilvl="0" w:tplc="892E3FF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2920FA0"/>
    <w:multiLevelType w:val="hybridMultilevel"/>
    <w:tmpl w:val="3F446F9A"/>
    <w:lvl w:ilvl="0" w:tplc="E4A64398">
      <w:start w:val="1"/>
      <w:numFmt w:val="taiwaneseCountingThousand"/>
      <w:lvlText w:val="（%1）"/>
      <w:lvlJc w:val="left"/>
      <w:pPr>
        <w:tabs>
          <w:tab w:val="num" w:pos="1474"/>
        </w:tabs>
        <w:ind w:left="1447" w:hanging="737"/>
      </w:pPr>
      <w:rPr>
        <w:rFonts w:cs="Times New Roman" w:hint="eastAsia"/>
        <w:b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13060647"/>
    <w:multiLevelType w:val="hybridMultilevel"/>
    <w:tmpl w:val="28245612"/>
    <w:lvl w:ilvl="0" w:tplc="97727CE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47A4DB2"/>
    <w:multiLevelType w:val="hybridMultilevel"/>
    <w:tmpl w:val="DD4EB44A"/>
    <w:lvl w:ilvl="0" w:tplc="1A7A2554">
      <w:start w:val="1"/>
      <w:numFmt w:val="taiwaneseCountingThousand"/>
      <w:pStyle w:val="1"/>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
    <w:nsid w:val="1A2A66F4"/>
    <w:multiLevelType w:val="hybridMultilevel"/>
    <w:tmpl w:val="9C667254"/>
    <w:lvl w:ilvl="0" w:tplc="1A92D0A4">
      <w:start w:val="3"/>
      <w:numFmt w:val="taiwaneseCountingThousand"/>
      <w:lvlText w:val="（%1）"/>
      <w:lvlJc w:val="left"/>
      <w:pPr>
        <w:ind w:left="1560" w:hanging="1080"/>
      </w:pPr>
      <w:rPr>
        <w:rFonts w:ascii="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C5F17FA"/>
    <w:multiLevelType w:val="hybridMultilevel"/>
    <w:tmpl w:val="B3762BBC"/>
    <w:lvl w:ilvl="0" w:tplc="F87898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8505168"/>
    <w:multiLevelType w:val="hybridMultilevel"/>
    <w:tmpl w:val="F9A015E2"/>
    <w:lvl w:ilvl="0" w:tplc="081A3518">
      <w:start w:val="1"/>
      <w:numFmt w:val="taiwaneseCountingThousand"/>
      <w:lvlText w:val="%1、"/>
      <w:lvlJc w:val="left"/>
      <w:pPr>
        <w:ind w:left="1440" w:hanging="480"/>
      </w:pPr>
      <w:rPr>
        <w:rFonts w:hint="default"/>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8F74982"/>
    <w:multiLevelType w:val="hybridMultilevel"/>
    <w:tmpl w:val="4D66CCB0"/>
    <w:lvl w:ilvl="0" w:tplc="BA7EF2E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2B715A0D"/>
    <w:multiLevelType w:val="hybridMultilevel"/>
    <w:tmpl w:val="CA1C39BE"/>
    <w:lvl w:ilvl="0" w:tplc="F728727C">
      <w:start w:val="1"/>
      <w:numFmt w:val="decimal"/>
      <w:lvlText w:val="%1."/>
      <w:lvlJc w:val="left"/>
      <w:pPr>
        <w:tabs>
          <w:tab w:val="num" w:pos="794"/>
        </w:tabs>
        <w:ind w:left="1117" w:hanging="266"/>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16371A0"/>
    <w:multiLevelType w:val="hybridMultilevel"/>
    <w:tmpl w:val="31B2C178"/>
    <w:lvl w:ilvl="0" w:tplc="E7CCFF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268097D"/>
    <w:multiLevelType w:val="hybridMultilevel"/>
    <w:tmpl w:val="6C30D398"/>
    <w:lvl w:ilvl="0" w:tplc="2938D600">
      <w:start w:val="1"/>
      <w:numFmt w:val="decimal"/>
      <w:lvlText w:val="%1."/>
      <w:lvlJc w:val="left"/>
      <w:pPr>
        <w:ind w:left="1200" w:hanging="480"/>
      </w:pPr>
      <w:rPr>
        <w:rFonts w:ascii="Calibri" w:eastAsia="標楷體" w:hAnsi="Calibri" w:hint="default"/>
        <w:color w:val="auto"/>
        <w:sz w:val="24"/>
        <w:szCs w:val="3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nsid w:val="32B45D9E"/>
    <w:multiLevelType w:val="hybridMultilevel"/>
    <w:tmpl w:val="6252380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2A91184"/>
    <w:multiLevelType w:val="hybridMultilevel"/>
    <w:tmpl w:val="4D66CCB0"/>
    <w:lvl w:ilvl="0" w:tplc="BA7EF2E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461C576D"/>
    <w:multiLevelType w:val="hybridMultilevel"/>
    <w:tmpl w:val="63D42834"/>
    <w:lvl w:ilvl="0" w:tplc="E4A64398">
      <w:start w:val="1"/>
      <w:numFmt w:val="taiwaneseCountingThousand"/>
      <w:lvlText w:val="（%1）"/>
      <w:lvlJc w:val="left"/>
      <w:pPr>
        <w:ind w:left="840" w:hanging="480"/>
      </w:pPr>
      <w:rPr>
        <w:rFonts w:cs="Times New Roman"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4EAD00A9"/>
    <w:multiLevelType w:val="hybridMultilevel"/>
    <w:tmpl w:val="7560733E"/>
    <w:lvl w:ilvl="0" w:tplc="189ED560">
      <w:start w:val="1"/>
      <w:numFmt w:val="taiwaneseCountingThousand"/>
      <w:lvlText w:val="（%1）"/>
      <w:lvlJc w:val="left"/>
      <w:pPr>
        <w:ind w:left="1200" w:hanging="720"/>
      </w:pPr>
      <w:rPr>
        <w:rFonts w:ascii="標楷體" w:hAnsi="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59E27E4B"/>
    <w:multiLevelType w:val="hybridMultilevel"/>
    <w:tmpl w:val="C34830C2"/>
    <w:lvl w:ilvl="0" w:tplc="2938D600">
      <w:start w:val="1"/>
      <w:numFmt w:val="decimal"/>
      <w:lvlText w:val="%1."/>
      <w:lvlJc w:val="left"/>
      <w:pPr>
        <w:ind w:left="1200" w:hanging="480"/>
      </w:pPr>
      <w:rPr>
        <w:rFonts w:ascii="Calibri" w:eastAsia="標楷體" w:hAnsi="Calibri" w:hint="default"/>
        <w:color w:val="auto"/>
        <w:sz w:val="24"/>
        <w:szCs w:val="3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nsid w:val="5C6B4C87"/>
    <w:multiLevelType w:val="hybridMultilevel"/>
    <w:tmpl w:val="E22682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B7D7555"/>
    <w:multiLevelType w:val="hybridMultilevel"/>
    <w:tmpl w:val="0400F6D2"/>
    <w:lvl w:ilvl="0" w:tplc="2384E33C">
      <w:start w:val="1"/>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nsid w:val="6D150457"/>
    <w:multiLevelType w:val="hybridMultilevel"/>
    <w:tmpl w:val="45EAB93E"/>
    <w:lvl w:ilvl="0" w:tplc="27A2D88E">
      <w:start w:val="1"/>
      <w:numFmt w:val="taiwaneseCountingThousand"/>
      <w:lvlText w:val="第%1條"/>
      <w:lvlJc w:val="left"/>
      <w:pPr>
        <w:ind w:left="1200" w:hanging="12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D2318A1"/>
    <w:multiLevelType w:val="hybridMultilevel"/>
    <w:tmpl w:val="04E2CAF2"/>
    <w:lvl w:ilvl="0" w:tplc="DE109B00">
      <w:start w:val="1"/>
      <w:numFmt w:val="taiwaneseCountingThousand"/>
      <w:lvlText w:val="%1、"/>
      <w:lvlJc w:val="left"/>
      <w:pPr>
        <w:tabs>
          <w:tab w:val="num" w:pos="432"/>
        </w:tabs>
        <w:ind w:left="432" w:hanging="432"/>
      </w:pPr>
      <w:rPr>
        <w:rFonts w:cs="Times New Roman" w:hint="default"/>
      </w:rPr>
    </w:lvl>
    <w:lvl w:ilvl="1" w:tplc="E4A64398">
      <w:start w:val="1"/>
      <w:numFmt w:val="taiwaneseCountingThousand"/>
      <w:lvlText w:val="（%2）"/>
      <w:lvlJc w:val="left"/>
      <w:pPr>
        <w:tabs>
          <w:tab w:val="num" w:pos="1503"/>
        </w:tabs>
        <w:ind w:left="1447" w:hanging="737"/>
      </w:pPr>
      <w:rPr>
        <w:rFonts w:cs="Times New Roman" w:hint="eastAsia"/>
        <w:b w:val="0"/>
        <w:color w:val="auto"/>
      </w:rPr>
    </w:lvl>
    <w:lvl w:ilvl="2" w:tplc="FED8721C">
      <w:start w:val="1"/>
      <w:numFmt w:val="decimal"/>
      <w:lvlText w:val="%3."/>
      <w:lvlJc w:val="left"/>
      <w:pPr>
        <w:tabs>
          <w:tab w:val="num" w:pos="1320"/>
        </w:tabs>
        <w:ind w:left="1320" w:hanging="360"/>
      </w:pPr>
      <w:rPr>
        <w:rFonts w:cs="Times New Roman" w:hint="eastAsia"/>
        <w:b/>
        <w:sz w:val="28"/>
        <w:u w:val="none"/>
      </w:rPr>
    </w:lvl>
    <w:lvl w:ilvl="3" w:tplc="613CCA44">
      <w:start w:val="1"/>
      <w:numFmt w:val="decimal"/>
      <w:lvlText w:val="(%4)"/>
      <w:lvlJc w:val="left"/>
      <w:pPr>
        <w:tabs>
          <w:tab w:val="num" w:pos="1920"/>
        </w:tabs>
        <w:ind w:left="1920" w:hanging="48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nsid w:val="70425D33"/>
    <w:multiLevelType w:val="hybridMultilevel"/>
    <w:tmpl w:val="5D9C7CD2"/>
    <w:lvl w:ilvl="0" w:tplc="E4A64398">
      <w:start w:val="1"/>
      <w:numFmt w:val="taiwaneseCountingThousand"/>
      <w:lvlText w:val="（%1）"/>
      <w:lvlJc w:val="left"/>
      <w:pPr>
        <w:tabs>
          <w:tab w:val="num" w:pos="1474"/>
        </w:tabs>
        <w:ind w:left="1447" w:hanging="737"/>
      </w:pPr>
      <w:rPr>
        <w:rFonts w:cs="Times New Roman" w:hint="eastAsia"/>
        <w:b w:val="0"/>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nsid w:val="75E7697E"/>
    <w:multiLevelType w:val="hybridMultilevel"/>
    <w:tmpl w:val="9692E4D2"/>
    <w:lvl w:ilvl="0" w:tplc="8CB8E048">
      <w:start w:val="1"/>
      <w:numFmt w:val="taiwaneseCountingThousand"/>
      <w:lvlText w:val="（%1）"/>
      <w:lvlJc w:val="left"/>
      <w:pPr>
        <w:tabs>
          <w:tab w:val="num" w:pos="1440"/>
        </w:tabs>
        <w:ind w:left="1440" w:hanging="72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77362831"/>
    <w:multiLevelType w:val="hybridMultilevel"/>
    <w:tmpl w:val="4D66CCB0"/>
    <w:lvl w:ilvl="0" w:tplc="BA7EF2E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11"/>
  </w:num>
  <w:num w:numId="3">
    <w:abstractNumId w:val="20"/>
  </w:num>
  <w:num w:numId="4">
    <w:abstractNumId w:val="15"/>
  </w:num>
  <w:num w:numId="5">
    <w:abstractNumId w:val="2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0"/>
  </w:num>
  <w:num w:numId="9">
    <w:abstractNumId w:val="4"/>
  </w:num>
  <w:num w:numId="10">
    <w:abstractNumId w:val="19"/>
  </w:num>
  <w:num w:numId="11">
    <w:abstractNumId w:val="9"/>
  </w:num>
  <w:num w:numId="12">
    <w:abstractNumId w:val="17"/>
  </w:num>
  <w:num w:numId="13">
    <w:abstractNumId w:val="12"/>
  </w:num>
  <w:num w:numId="14">
    <w:abstractNumId w:val="27"/>
  </w:num>
  <w:num w:numId="15">
    <w:abstractNumId w:val="14"/>
  </w:num>
  <w:num w:numId="16">
    <w:abstractNumId w:val="16"/>
  </w:num>
  <w:num w:numId="17">
    <w:abstractNumId w:val="10"/>
  </w:num>
  <w:num w:numId="18">
    <w:abstractNumId w:val="7"/>
  </w:num>
  <w:num w:numId="19">
    <w:abstractNumId w:val="8"/>
  </w:num>
  <w:num w:numId="20">
    <w:abstractNumId w:val="1"/>
  </w:num>
  <w:num w:numId="21">
    <w:abstractNumId w:val="22"/>
  </w:num>
  <w:num w:numId="22">
    <w:abstractNumId w:val="2"/>
  </w:num>
  <w:num w:numId="23">
    <w:abstractNumId w:val="26"/>
  </w:num>
  <w:num w:numId="24">
    <w:abstractNumId w:val="13"/>
  </w:num>
  <w:num w:numId="25">
    <w:abstractNumId w:val="6"/>
  </w:num>
  <w:num w:numId="26">
    <w:abstractNumId w:val="18"/>
  </w:num>
  <w:num w:numId="27">
    <w:abstractNumId w:val="24"/>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962"/>
    <w:rsid w:val="00004B26"/>
    <w:rsid w:val="00010A37"/>
    <w:rsid w:val="000133B8"/>
    <w:rsid w:val="00013A99"/>
    <w:rsid w:val="00026134"/>
    <w:rsid w:val="00026412"/>
    <w:rsid w:val="00052147"/>
    <w:rsid w:val="000676B0"/>
    <w:rsid w:val="00076638"/>
    <w:rsid w:val="000767DD"/>
    <w:rsid w:val="0007789E"/>
    <w:rsid w:val="000C114A"/>
    <w:rsid w:val="000D2DFA"/>
    <w:rsid w:val="00111368"/>
    <w:rsid w:val="00112575"/>
    <w:rsid w:val="00113A50"/>
    <w:rsid w:val="00117E84"/>
    <w:rsid w:val="0012085E"/>
    <w:rsid w:val="001324ED"/>
    <w:rsid w:val="00145841"/>
    <w:rsid w:val="001650BB"/>
    <w:rsid w:val="00171A80"/>
    <w:rsid w:val="001730C5"/>
    <w:rsid w:val="00191CDD"/>
    <w:rsid w:val="0019202E"/>
    <w:rsid w:val="001B4333"/>
    <w:rsid w:val="001B7F56"/>
    <w:rsid w:val="001C4B24"/>
    <w:rsid w:val="001C69FD"/>
    <w:rsid w:val="001C79F9"/>
    <w:rsid w:val="001D29A9"/>
    <w:rsid w:val="001E1840"/>
    <w:rsid w:val="001E76C5"/>
    <w:rsid w:val="00214F7A"/>
    <w:rsid w:val="00222776"/>
    <w:rsid w:val="00232558"/>
    <w:rsid w:val="00236D48"/>
    <w:rsid w:val="0027308D"/>
    <w:rsid w:val="00277962"/>
    <w:rsid w:val="00283CF0"/>
    <w:rsid w:val="002C5B76"/>
    <w:rsid w:val="002F1B80"/>
    <w:rsid w:val="002F344E"/>
    <w:rsid w:val="002F729E"/>
    <w:rsid w:val="00305D60"/>
    <w:rsid w:val="00346998"/>
    <w:rsid w:val="00347560"/>
    <w:rsid w:val="00367770"/>
    <w:rsid w:val="00386143"/>
    <w:rsid w:val="00391C90"/>
    <w:rsid w:val="00392030"/>
    <w:rsid w:val="003A1F58"/>
    <w:rsid w:val="003B026C"/>
    <w:rsid w:val="003C17D7"/>
    <w:rsid w:val="003C28DE"/>
    <w:rsid w:val="003C4DC9"/>
    <w:rsid w:val="003D4993"/>
    <w:rsid w:val="003E03D7"/>
    <w:rsid w:val="003F4CB2"/>
    <w:rsid w:val="0041099A"/>
    <w:rsid w:val="00416B25"/>
    <w:rsid w:val="00423806"/>
    <w:rsid w:val="00442252"/>
    <w:rsid w:val="0044229A"/>
    <w:rsid w:val="00470247"/>
    <w:rsid w:val="00471E62"/>
    <w:rsid w:val="00486041"/>
    <w:rsid w:val="00487AC1"/>
    <w:rsid w:val="004934EA"/>
    <w:rsid w:val="00495CE8"/>
    <w:rsid w:val="004A3237"/>
    <w:rsid w:val="004A47DE"/>
    <w:rsid w:val="004B42C7"/>
    <w:rsid w:val="004D42F3"/>
    <w:rsid w:val="004F4D12"/>
    <w:rsid w:val="0051711A"/>
    <w:rsid w:val="0053395F"/>
    <w:rsid w:val="00533EF1"/>
    <w:rsid w:val="005378C1"/>
    <w:rsid w:val="00555E11"/>
    <w:rsid w:val="00557BB1"/>
    <w:rsid w:val="00583BC7"/>
    <w:rsid w:val="00593D7A"/>
    <w:rsid w:val="00594BF3"/>
    <w:rsid w:val="005958A3"/>
    <w:rsid w:val="005A1B30"/>
    <w:rsid w:val="005A43E1"/>
    <w:rsid w:val="005B0D30"/>
    <w:rsid w:val="005B13E6"/>
    <w:rsid w:val="005E4128"/>
    <w:rsid w:val="005F340B"/>
    <w:rsid w:val="005F65C4"/>
    <w:rsid w:val="005F76F2"/>
    <w:rsid w:val="006107DC"/>
    <w:rsid w:val="0062313F"/>
    <w:rsid w:val="00627335"/>
    <w:rsid w:val="00627E39"/>
    <w:rsid w:val="00636A44"/>
    <w:rsid w:val="00636E13"/>
    <w:rsid w:val="006431D0"/>
    <w:rsid w:val="006550F6"/>
    <w:rsid w:val="00663B0B"/>
    <w:rsid w:val="006706FE"/>
    <w:rsid w:val="00672610"/>
    <w:rsid w:val="006768A2"/>
    <w:rsid w:val="006A4703"/>
    <w:rsid w:val="006B7B8E"/>
    <w:rsid w:val="006B7FAA"/>
    <w:rsid w:val="006C604E"/>
    <w:rsid w:val="006C6A93"/>
    <w:rsid w:val="006C7FAB"/>
    <w:rsid w:val="006E19A3"/>
    <w:rsid w:val="006E679C"/>
    <w:rsid w:val="006F2FDC"/>
    <w:rsid w:val="00701B92"/>
    <w:rsid w:val="00701C62"/>
    <w:rsid w:val="0070384B"/>
    <w:rsid w:val="00704AA6"/>
    <w:rsid w:val="007129C2"/>
    <w:rsid w:val="00716F43"/>
    <w:rsid w:val="00734E01"/>
    <w:rsid w:val="00742F23"/>
    <w:rsid w:val="00757B74"/>
    <w:rsid w:val="007603B9"/>
    <w:rsid w:val="007657B5"/>
    <w:rsid w:val="00783B67"/>
    <w:rsid w:val="00784915"/>
    <w:rsid w:val="007B2668"/>
    <w:rsid w:val="007C322D"/>
    <w:rsid w:val="007C369C"/>
    <w:rsid w:val="007D136F"/>
    <w:rsid w:val="007D4406"/>
    <w:rsid w:val="007E1905"/>
    <w:rsid w:val="007F3C27"/>
    <w:rsid w:val="007F71C6"/>
    <w:rsid w:val="00806AA8"/>
    <w:rsid w:val="00813192"/>
    <w:rsid w:val="008140DE"/>
    <w:rsid w:val="00815C25"/>
    <w:rsid w:val="00816A5A"/>
    <w:rsid w:val="00827205"/>
    <w:rsid w:val="00834769"/>
    <w:rsid w:val="00852885"/>
    <w:rsid w:val="00861B11"/>
    <w:rsid w:val="008652C2"/>
    <w:rsid w:val="00883A51"/>
    <w:rsid w:val="00897C5C"/>
    <w:rsid w:val="008C337A"/>
    <w:rsid w:val="008C46B2"/>
    <w:rsid w:val="008C6460"/>
    <w:rsid w:val="008C67A9"/>
    <w:rsid w:val="008C7764"/>
    <w:rsid w:val="008F1A24"/>
    <w:rsid w:val="008F6145"/>
    <w:rsid w:val="009031AC"/>
    <w:rsid w:val="00932363"/>
    <w:rsid w:val="00944F6F"/>
    <w:rsid w:val="009606A5"/>
    <w:rsid w:val="00962A60"/>
    <w:rsid w:val="0096370E"/>
    <w:rsid w:val="009904B7"/>
    <w:rsid w:val="00994CDF"/>
    <w:rsid w:val="009A0F0A"/>
    <w:rsid w:val="009A27EC"/>
    <w:rsid w:val="009A3BCC"/>
    <w:rsid w:val="009B7A43"/>
    <w:rsid w:val="009C25DE"/>
    <w:rsid w:val="009C5230"/>
    <w:rsid w:val="009E6EFE"/>
    <w:rsid w:val="009F118D"/>
    <w:rsid w:val="00A11929"/>
    <w:rsid w:val="00A20FDD"/>
    <w:rsid w:val="00A210C8"/>
    <w:rsid w:val="00A25C04"/>
    <w:rsid w:val="00A30E03"/>
    <w:rsid w:val="00A34C78"/>
    <w:rsid w:val="00A42B25"/>
    <w:rsid w:val="00A60E97"/>
    <w:rsid w:val="00A62AE0"/>
    <w:rsid w:val="00A71595"/>
    <w:rsid w:val="00A846AC"/>
    <w:rsid w:val="00A90276"/>
    <w:rsid w:val="00AC4C4C"/>
    <w:rsid w:val="00AC72A4"/>
    <w:rsid w:val="00AE6E27"/>
    <w:rsid w:val="00AF0B3F"/>
    <w:rsid w:val="00B11D5D"/>
    <w:rsid w:val="00B45C7F"/>
    <w:rsid w:val="00B56883"/>
    <w:rsid w:val="00B81D12"/>
    <w:rsid w:val="00BA1DC8"/>
    <w:rsid w:val="00BA258D"/>
    <w:rsid w:val="00BA2C19"/>
    <w:rsid w:val="00BA3D38"/>
    <w:rsid w:val="00BA566F"/>
    <w:rsid w:val="00BB21AF"/>
    <w:rsid w:val="00BB3197"/>
    <w:rsid w:val="00BD28E5"/>
    <w:rsid w:val="00BE2B12"/>
    <w:rsid w:val="00BF710D"/>
    <w:rsid w:val="00C032DE"/>
    <w:rsid w:val="00C43F09"/>
    <w:rsid w:val="00C66E35"/>
    <w:rsid w:val="00C7775C"/>
    <w:rsid w:val="00C808DF"/>
    <w:rsid w:val="00C92947"/>
    <w:rsid w:val="00C93DCC"/>
    <w:rsid w:val="00CB2361"/>
    <w:rsid w:val="00CB33E6"/>
    <w:rsid w:val="00CF5773"/>
    <w:rsid w:val="00D035A9"/>
    <w:rsid w:val="00D2758C"/>
    <w:rsid w:val="00D36036"/>
    <w:rsid w:val="00D47BF0"/>
    <w:rsid w:val="00DA3FD9"/>
    <w:rsid w:val="00DA41DA"/>
    <w:rsid w:val="00DB0F4F"/>
    <w:rsid w:val="00DC682E"/>
    <w:rsid w:val="00DF1E0A"/>
    <w:rsid w:val="00DF51D2"/>
    <w:rsid w:val="00DF6760"/>
    <w:rsid w:val="00DF730D"/>
    <w:rsid w:val="00E0086D"/>
    <w:rsid w:val="00E03A23"/>
    <w:rsid w:val="00E06B2F"/>
    <w:rsid w:val="00E146EB"/>
    <w:rsid w:val="00E23EBD"/>
    <w:rsid w:val="00E3299E"/>
    <w:rsid w:val="00E336E4"/>
    <w:rsid w:val="00E513BC"/>
    <w:rsid w:val="00E579EC"/>
    <w:rsid w:val="00E63EC6"/>
    <w:rsid w:val="00E86830"/>
    <w:rsid w:val="00E879DB"/>
    <w:rsid w:val="00E95BEB"/>
    <w:rsid w:val="00EA7417"/>
    <w:rsid w:val="00EC4C72"/>
    <w:rsid w:val="00EC4F00"/>
    <w:rsid w:val="00EF2DCF"/>
    <w:rsid w:val="00F459E6"/>
    <w:rsid w:val="00F5432F"/>
    <w:rsid w:val="00F6639F"/>
    <w:rsid w:val="00F7335E"/>
    <w:rsid w:val="00F955F1"/>
    <w:rsid w:val="00F96CB1"/>
    <w:rsid w:val="00FB2E80"/>
    <w:rsid w:val="00FB7B2E"/>
    <w:rsid w:val="00FC0F23"/>
    <w:rsid w:val="00FE5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962"/>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款1"/>
    <w:basedOn w:val="a"/>
    <w:qFormat/>
    <w:rsid w:val="0062313F"/>
    <w:pPr>
      <w:numPr>
        <w:numId w:val="19"/>
      </w:numPr>
      <w:overflowPunct w:val="0"/>
      <w:spacing w:line="440" w:lineRule="exact"/>
      <w:jc w:val="both"/>
    </w:pPr>
    <w:rPr>
      <w:rFonts w:eastAsia="標楷體"/>
      <w:kern w:val="0"/>
      <w:szCs w:val="24"/>
    </w:rPr>
  </w:style>
  <w:style w:type="character" w:customStyle="1" w:styleId="a3">
    <w:name w:val="日期 字元"/>
    <w:link w:val="a4"/>
    <w:locked/>
    <w:rsid w:val="004A47DE"/>
    <w:rPr>
      <w:rFonts w:ascii="標楷體" w:eastAsia="標楷體" w:hAnsi="標楷體" w:cs="Arial"/>
      <w:color w:val="000000"/>
      <w:szCs w:val="22"/>
    </w:rPr>
  </w:style>
  <w:style w:type="paragraph" w:styleId="a4">
    <w:name w:val="Date"/>
    <w:basedOn w:val="a"/>
    <w:next w:val="a"/>
    <w:link w:val="a3"/>
    <w:rsid w:val="004A47DE"/>
    <w:pPr>
      <w:jc w:val="right"/>
    </w:pPr>
    <w:rPr>
      <w:rFonts w:ascii="標楷體" w:eastAsia="標楷體" w:hAnsi="標楷體" w:cs="Arial"/>
      <w:color w:val="000000"/>
      <w:kern w:val="0"/>
      <w:sz w:val="20"/>
      <w:szCs w:val="22"/>
    </w:rPr>
  </w:style>
  <w:style w:type="character" w:customStyle="1" w:styleId="10">
    <w:name w:val="日期 字元1"/>
    <w:uiPriority w:val="99"/>
    <w:semiHidden/>
    <w:rsid w:val="004A47DE"/>
    <w:rPr>
      <w:rFonts w:ascii="Times New Roman" w:hAnsi="Times New Roman"/>
      <w:kern w:val="2"/>
      <w:sz w:val="24"/>
    </w:rPr>
  </w:style>
  <w:style w:type="paragraph" w:styleId="a5">
    <w:name w:val="header"/>
    <w:basedOn w:val="a"/>
    <w:link w:val="a6"/>
    <w:uiPriority w:val="99"/>
    <w:unhideWhenUsed/>
    <w:rsid w:val="006B7FAA"/>
    <w:pPr>
      <w:tabs>
        <w:tab w:val="center" w:pos="4153"/>
        <w:tab w:val="right" w:pos="8306"/>
      </w:tabs>
      <w:snapToGrid w:val="0"/>
    </w:pPr>
    <w:rPr>
      <w:sz w:val="20"/>
    </w:rPr>
  </w:style>
  <w:style w:type="character" w:customStyle="1" w:styleId="a6">
    <w:name w:val="頁首 字元"/>
    <w:link w:val="a5"/>
    <w:uiPriority w:val="99"/>
    <w:rsid w:val="006B7FAA"/>
    <w:rPr>
      <w:rFonts w:ascii="Times New Roman" w:hAnsi="Times New Roman"/>
      <w:kern w:val="2"/>
    </w:rPr>
  </w:style>
  <w:style w:type="paragraph" w:styleId="a7">
    <w:name w:val="footer"/>
    <w:basedOn w:val="a"/>
    <w:link w:val="a8"/>
    <w:uiPriority w:val="99"/>
    <w:unhideWhenUsed/>
    <w:rsid w:val="006B7FAA"/>
    <w:pPr>
      <w:tabs>
        <w:tab w:val="center" w:pos="4153"/>
        <w:tab w:val="right" w:pos="8306"/>
      </w:tabs>
      <w:snapToGrid w:val="0"/>
    </w:pPr>
    <w:rPr>
      <w:sz w:val="20"/>
    </w:rPr>
  </w:style>
  <w:style w:type="character" w:customStyle="1" w:styleId="a8">
    <w:name w:val="頁尾 字元"/>
    <w:link w:val="a7"/>
    <w:uiPriority w:val="99"/>
    <w:rsid w:val="006B7FAA"/>
    <w:rPr>
      <w:rFonts w:ascii="Times New Roman" w:hAnsi="Times New Roman"/>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962"/>
    <w:pPr>
      <w:widowControl w:val="0"/>
    </w:pPr>
    <w:rPr>
      <w:rFonts w:ascii="Times New Roman" w:hAnsi="Times New Roman"/>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款1"/>
    <w:basedOn w:val="a"/>
    <w:qFormat/>
    <w:rsid w:val="0062313F"/>
    <w:pPr>
      <w:numPr>
        <w:numId w:val="19"/>
      </w:numPr>
      <w:overflowPunct w:val="0"/>
      <w:spacing w:line="440" w:lineRule="exact"/>
      <w:jc w:val="both"/>
    </w:pPr>
    <w:rPr>
      <w:rFonts w:eastAsia="標楷體"/>
      <w:kern w:val="0"/>
      <w:szCs w:val="24"/>
    </w:rPr>
  </w:style>
  <w:style w:type="character" w:customStyle="1" w:styleId="a3">
    <w:name w:val="日期 字元"/>
    <w:link w:val="a4"/>
    <w:locked/>
    <w:rsid w:val="004A47DE"/>
    <w:rPr>
      <w:rFonts w:ascii="標楷體" w:eastAsia="標楷體" w:hAnsi="標楷體" w:cs="Arial"/>
      <w:color w:val="000000"/>
      <w:szCs w:val="22"/>
    </w:rPr>
  </w:style>
  <w:style w:type="paragraph" w:styleId="a4">
    <w:name w:val="Date"/>
    <w:basedOn w:val="a"/>
    <w:next w:val="a"/>
    <w:link w:val="a3"/>
    <w:rsid w:val="004A47DE"/>
    <w:pPr>
      <w:jc w:val="right"/>
    </w:pPr>
    <w:rPr>
      <w:rFonts w:ascii="標楷體" w:eastAsia="標楷體" w:hAnsi="標楷體" w:cs="Arial"/>
      <w:color w:val="000000"/>
      <w:kern w:val="0"/>
      <w:sz w:val="20"/>
      <w:szCs w:val="22"/>
    </w:rPr>
  </w:style>
  <w:style w:type="character" w:customStyle="1" w:styleId="10">
    <w:name w:val="日期 字元1"/>
    <w:uiPriority w:val="99"/>
    <w:semiHidden/>
    <w:rsid w:val="004A47DE"/>
    <w:rPr>
      <w:rFonts w:ascii="Times New Roman" w:hAnsi="Times New Roman"/>
      <w:kern w:val="2"/>
      <w:sz w:val="24"/>
    </w:rPr>
  </w:style>
  <w:style w:type="paragraph" w:styleId="a5">
    <w:name w:val="header"/>
    <w:basedOn w:val="a"/>
    <w:link w:val="a6"/>
    <w:uiPriority w:val="99"/>
    <w:unhideWhenUsed/>
    <w:rsid w:val="006B7FAA"/>
    <w:pPr>
      <w:tabs>
        <w:tab w:val="center" w:pos="4153"/>
        <w:tab w:val="right" w:pos="8306"/>
      </w:tabs>
      <w:snapToGrid w:val="0"/>
    </w:pPr>
    <w:rPr>
      <w:sz w:val="20"/>
    </w:rPr>
  </w:style>
  <w:style w:type="character" w:customStyle="1" w:styleId="a6">
    <w:name w:val="頁首 字元"/>
    <w:link w:val="a5"/>
    <w:uiPriority w:val="99"/>
    <w:rsid w:val="006B7FAA"/>
    <w:rPr>
      <w:rFonts w:ascii="Times New Roman" w:hAnsi="Times New Roman"/>
      <w:kern w:val="2"/>
    </w:rPr>
  </w:style>
  <w:style w:type="paragraph" w:styleId="a7">
    <w:name w:val="footer"/>
    <w:basedOn w:val="a"/>
    <w:link w:val="a8"/>
    <w:uiPriority w:val="99"/>
    <w:unhideWhenUsed/>
    <w:rsid w:val="006B7FAA"/>
    <w:pPr>
      <w:tabs>
        <w:tab w:val="center" w:pos="4153"/>
        <w:tab w:val="right" w:pos="8306"/>
      </w:tabs>
      <w:snapToGrid w:val="0"/>
    </w:pPr>
    <w:rPr>
      <w:sz w:val="20"/>
    </w:rPr>
  </w:style>
  <w:style w:type="character" w:customStyle="1" w:styleId="a8">
    <w:name w:val="頁尾 字元"/>
    <w:link w:val="a7"/>
    <w:uiPriority w:val="99"/>
    <w:rsid w:val="006B7FAA"/>
    <w:rPr>
      <w:rFonts w:ascii="Times New Roman" w:hAnsi="Times New Roman"/>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216</Words>
  <Characters>1237</Characters>
  <Application>Microsoft Office Word</Application>
  <DocSecurity>0</DocSecurity>
  <Lines>10</Lines>
  <Paragraphs>2</Paragraphs>
  <ScaleCrop>false</ScaleCrop>
  <Company>Sky123.Org</Company>
  <LinksUpToDate>false</LinksUpToDate>
  <CharactersWithSpaces>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7</cp:revision>
  <cp:lastPrinted>2015-06-24T06:43:00Z</cp:lastPrinted>
  <dcterms:created xsi:type="dcterms:W3CDTF">2018-10-17T06:53:00Z</dcterms:created>
  <dcterms:modified xsi:type="dcterms:W3CDTF">2018-10-18T07:46:00Z</dcterms:modified>
</cp:coreProperties>
</file>